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before="0" w:line="240" w:lineRule="auto"/>
        <w:ind w:left="0" w:right="0"/>
        <w:jc w:val="left"/>
        <w:rPr>
          <w:rFonts w:ascii="Calibri" w:cs="Calibri" w:eastAsia="Calibri" w:hAnsi="Calibri"/>
          <w:i w:val="0"/>
          <w:smallCaps w:val="0"/>
          <w:strike w:val="0"/>
          <w:color w:val="000000"/>
          <w:sz w:val="24"/>
          <w:szCs w:val="24"/>
          <w:u w:val="none"/>
          <w:vertAlign w:val="baseline"/>
        </w:rPr>
      </w:pPr>
      <w:r w:rsidDel="00000000" w:rsidR="00000000" w:rsidRPr="00000000">
        <w:rPr>
          <w:rFonts w:ascii="Calibri" w:cs="Calibri" w:eastAsia="Calibri" w:hAnsi="Calibri"/>
          <w:b w:val="1"/>
          <w:i w:val="0"/>
          <w:smallCaps w:val="0"/>
          <w:strike w:val="0"/>
          <w:color w:val="000000"/>
          <w:sz w:val="24"/>
          <w:szCs w:val="24"/>
          <w:u w:val="none"/>
          <w:vertAlign w:val="baseline"/>
          <w:rtl w:val="0"/>
        </w:rPr>
        <w:t xml:space="preserve">Divadlo DISK     </w:t>
      </w:r>
      <w:r w:rsidDel="00000000" w:rsidR="00000000" w:rsidRPr="00000000">
        <w:rPr>
          <w:rFonts w:ascii="Calibri" w:cs="Calibri" w:eastAsia="Calibri" w:hAnsi="Calibri"/>
          <w:i w:val="0"/>
          <w:smallCaps w:val="0"/>
          <w:strike w:val="0"/>
          <w:color w:val="000000"/>
          <w:sz w:val="24"/>
          <w:szCs w:val="24"/>
          <w:u w:val="none"/>
          <w:vertAlign w:val="baseline"/>
          <w:rtl w:val="0"/>
        </w:rPr>
        <w:t xml:space="preserve">                                                                                   </w:t>
      </w:r>
      <w:r w:rsidDel="00000000" w:rsidR="00000000" w:rsidRPr="00000000">
        <w:drawing>
          <wp:anchor allowOverlap="1" behindDoc="0" distB="0" distT="0" distL="0" distR="0" hidden="0" layoutInCell="1" locked="0" relativeHeight="0" simplePos="0">
            <wp:simplePos x="0" y="0"/>
            <wp:positionH relativeFrom="column">
              <wp:posOffset>3990975</wp:posOffset>
            </wp:positionH>
            <wp:positionV relativeFrom="paragraph">
              <wp:posOffset>0</wp:posOffset>
            </wp:positionV>
            <wp:extent cx="1609725" cy="1625600"/>
            <wp:effectExtent b="0" l="0" r="0" t="0"/>
            <wp:wrapSquare wrapText="bothSides" distB="0" distT="0" distL="0" distR="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09725" cy="1625600"/>
                    </a:xfrm>
                    <a:prstGeom prst="rect"/>
                    <a:ln/>
                  </pic:spPr>
                </pic:pic>
              </a:graphicData>
            </a:graphic>
          </wp:anchor>
        </w:drawing>
      </w:r>
    </w:p>
    <w:p w:rsidR="00000000" w:rsidDel="00000000" w:rsidP="00000000" w:rsidRDefault="00000000" w:rsidRPr="00000000" w14:paraId="00000002">
      <w:pPr>
        <w:pStyle w:val="Heading1"/>
        <w:spacing w:after="0" w:before="0" w:line="240" w:lineRule="auto"/>
        <w:ind w:left="0"/>
        <w:rPr>
          <w:rFonts w:ascii="Calibri" w:cs="Calibri" w:eastAsia="Calibri" w:hAnsi="Calibri"/>
          <w:b w:val="0"/>
          <w:color w:val="000000"/>
          <w:sz w:val="22"/>
          <w:szCs w:val="22"/>
        </w:rPr>
      </w:pPr>
      <w:r w:rsidDel="00000000" w:rsidR="00000000" w:rsidRPr="00000000">
        <w:rPr>
          <w:rFonts w:ascii="Calibri" w:cs="Calibri" w:eastAsia="Calibri" w:hAnsi="Calibri"/>
          <w:b w:val="0"/>
          <w:color w:val="000000"/>
          <w:sz w:val="22"/>
          <w:szCs w:val="22"/>
          <w:rtl w:val="0"/>
        </w:rPr>
        <w:t xml:space="preserve">Divadelní fakulta AMU</w:t>
      </w:r>
    </w:p>
    <w:p w:rsidR="00000000" w:rsidDel="00000000" w:rsidP="00000000" w:rsidRDefault="00000000" w:rsidRPr="00000000" w14:paraId="00000003">
      <w:pPr>
        <w:spacing w:after="0" w:before="0" w:line="240" w:lineRule="auto"/>
        <w:ind w:left="0" w:right="0"/>
        <w:jc w:val="left"/>
        <w:rPr>
          <w:rFonts w:ascii="Calibri" w:cs="Calibri" w:eastAsia="Calibri" w:hAnsi="Calibri"/>
          <w:i w:val="0"/>
          <w:smallCaps w:val="0"/>
          <w:strike w:val="0"/>
          <w:color w:val="000000"/>
          <w:sz w:val="24"/>
          <w:szCs w:val="24"/>
          <w:u w:val="none"/>
          <w:vertAlign w:val="baseline"/>
        </w:rPr>
      </w:pPr>
      <w:r w:rsidDel="00000000" w:rsidR="00000000" w:rsidRPr="00000000">
        <w:rPr>
          <w:rFonts w:ascii="Calibri" w:cs="Calibri" w:eastAsia="Calibri" w:hAnsi="Calibri"/>
          <w:i w:val="0"/>
          <w:smallCaps w:val="0"/>
          <w:strike w:val="0"/>
          <w:color w:val="000000"/>
          <w:sz w:val="24"/>
          <w:szCs w:val="24"/>
          <w:u w:val="none"/>
          <w:vertAlign w:val="baseline"/>
          <w:rtl w:val="0"/>
        </w:rPr>
        <w:t xml:space="preserve">Karlova 26, 116 65 Praha 1 </w:t>
      </w:r>
    </w:p>
    <w:p w:rsidR="00000000" w:rsidDel="00000000" w:rsidP="00000000" w:rsidRDefault="00000000" w:rsidRPr="00000000" w14:paraId="00000004">
      <w:pPr>
        <w:tabs>
          <w:tab w:val="left" w:pos="7455"/>
        </w:tabs>
        <w:spacing w:after="0" w:before="0" w:line="240" w:lineRule="auto"/>
        <w:ind w:left="0" w:right="0"/>
        <w:jc w:val="left"/>
        <w:rPr>
          <w:rFonts w:ascii="Calibri" w:cs="Calibri" w:eastAsia="Calibri" w:hAnsi="Calibri"/>
          <w:i w:val="0"/>
          <w:smallCaps w:val="0"/>
          <w:strike w:val="0"/>
          <w:color w:val="000000"/>
          <w:sz w:val="24"/>
          <w:szCs w:val="24"/>
          <w:u w:val="none"/>
          <w:vertAlign w:val="baseline"/>
        </w:rPr>
      </w:pPr>
      <w:r w:rsidDel="00000000" w:rsidR="00000000" w:rsidRPr="00000000">
        <w:rPr>
          <w:rFonts w:ascii="Calibri" w:cs="Calibri" w:eastAsia="Calibri" w:hAnsi="Calibri"/>
          <w:i w:val="0"/>
          <w:smallCaps w:val="0"/>
          <w:strike w:val="0"/>
          <w:color w:val="000000"/>
          <w:sz w:val="24"/>
          <w:szCs w:val="24"/>
          <w:u w:val="none"/>
          <w:vertAlign w:val="baseline"/>
          <w:rtl w:val="0"/>
        </w:rPr>
        <w:t xml:space="preserve">tel.: +420 234 244 254</w:t>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0"/>
          <w:smallCaps w:val="0"/>
          <w:strike w:val="0"/>
          <w:color w:val="000000"/>
          <w:sz w:val="24"/>
          <w:szCs w:val="24"/>
          <w:u w:val="none"/>
          <w:vertAlign w:val="baseline"/>
          <w:rtl w:val="0"/>
        </w:rPr>
        <w:t xml:space="preserve">tel.: +420 234 244 253                                                                          </w:t>
      </w:r>
    </w:p>
    <w:p w:rsidR="00000000" w:rsidDel="00000000" w:rsidP="00000000" w:rsidRDefault="00000000" w:rsidRPr="00000000" w14:paraId="00000005">
      <w:pPr>
        <w:spacing w:after="200" w:before="0" w:line="240" w:lineRule="auto"/>
        <w:ind w:left="0" w:right="0"/>
        <w:jc w:val="left"/>
        <w:rPr>
          <w:rFonts w:ascii="Calibri" w:cs="Calibri" w:eastAsia="Calibri" w:hAnsi="Calibri"/>
          <w:i w:val="0"/>
          <w:smallCaps w:val="0"/>
          <w:strike w:val="0"/>
          <w:color w:val="000000"/>
          <w:sz w:val="24"/>
          <w:szCs w:val="24"/>
          <w:u w:val="none"/>
          <w:vertAlign w:val="baseline"/>
        </w:rPr>
      </w:pPr>
      <w:r w:rsidDel="00000000" w:rsidR="00000000" w:rsidRPr="00000000">
        <w:rPr>
          <w:rFonts w:ascii="Calibri" w:cs="Calibri" w:eastAsia="Calibri" w:hAnsi="Calibri"/>
          <w:i w:val="0"/>
          <w:smallCaps w:val="0"/>
          <w:strike w:val="0"/>
          <w:color w:val="000000"/>
          <w:sz w:val="24"/>
          <w:szCs w:val="24"/>
          <w:u w:val="none"/>
          <w:vertAlign w:val="baseline"/>
          <w:rtl w:val="0"/>
        </w:rPr>
        <w:t xml:space="preserve">e-mail: </w:t>
      </w:r>
      <w:r w:rsidDel="00000000" w:rsidR="00000000" w:rsidRPr="00000000">
        <w:rPr>
          <w:rFonts w:ascii="Calibri" w:cs="Calibri" w:eastAsia="Calibri" w:hAnsi="Calibri"/>
          <w:i w:val="0"/>
          <w:smallCaps w:val="0"/>
          <w:strike w:val="0"/>
          <w:color w:val="0000ff"/>
          <w:sz w:val="24"/>
          <w:szCs w:val="24"/>
          <w:u w:val="single"/>
          <w:vertAlign w:val="baseline"/>
          <w:rtl w:val="0"/>
        </w:rPr>
        <w:t xml:space="preserve">disk@divadlodisk.cz</w:t>
      </w:r>
      <w:r w:rsidDel="00000000" w:rsidR="00000000" w:rsidRPr="00000000">
        <w:rPr>
          <w:rFonts w:ascii="Calibri" w:cs="Calibri" w:eastAsia="Calibri" w:hAnsi="Calibri"/>
          <w:color w:val="0000ff"/>
          <w:u w:val="single"/>
          <w:rtl w:val="0"/>
        </w:rPr>
        <w:br w:type="textWrapping"/>
      </w:r>
      <w:r w:rsidDel="00000000" w:rsidR="00000000" w:rsidRPr="00000000">
        <w:rPr>
          <w:rFonts w:ascii="Calibri" w:cs="Calibri" w:eastAsia="Calibri" w:hAnsi="Calibri"/>
          <w:i w:val="0"/>
          <w:smallCaps w:val="0"/>
          <w:strike w:val="0"/>
          <w:color w:val="0000ff"/>
          <w:sz w:val="24"/>
          <w:szCs w:val="24"/>
          <w:u w:val="single"/>
          <w:vertAlign w:val="baseline"/>
          <w:rtl w:val="0"/>
        </w:rPr>
        <w:t xml:space="preserve">www.divadlodisk.cz</w:t>
      </w:r>
      <w:r w:rsidDel="00000000" w:rsidR="00000000" w:rsidRPr="00000000">
        <w:rPr>
          <w:rtl w:val="0"/>
        </w:rPr>
      </w:r>
    </w:p>
    <w:p w:rsidR="00000000" w:rsidDel="00000000" w:rsidP="00000000" w:rsidRDefault="00000000" w:rsidRPr="00000000" w14:paraId="00000006">
      <w:pPr>
        <w:spacing w:after="200" w:before="0" w:line="276" w:lineRule="auto"/>
        <w:ind w:left="0" w:right="0"/>
        <w:jc w:val="left"/>
        <w:rPr>
          <w:rFonts w:ascii="Calibri" w:cs="Calibri" w:eastAsia="Calibri" w:hAnsi="Calibri"/>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Pěna, vypreparovaný klavír a výrazný hlasový projev zaplní divadlo DISK. Čtvrthrst, nová inscenace studentů Alterny, bude poprvé uvedena v únoru</w:t>
      </w:r>
    </w:p>
    <w:p w:rsidR="00000000" w:rsidDel="00000000" w:rsidP="00000000" w:rsidRDefault="00000000" w:rsidRPr="00000000" w14:paraId="00000008">
      <w:pPr>
        <w:jc w:val="center"/>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b w:val="1"/>
          <w:sz w:val="28"/>
          <w:szCs w:val="28"/>
          <w:rtl w:val="0"/>
        </w:rPr>
        <w:t xml:space="preserve"> </w:t>
      </w:r>
      <w:r w:rsidDel="00000000" w:rsidR="00000000" w:rsidRPr="00000000">
        <w:rPr>
          <w:rtl w:val="0"/>
        </w:rPr>
      </w:r>
    </w:p>
    <w:p w:rsidR="00000000" w:rsidDel="00000000" w:rsidP="00000000" w:rsidRDefault="00000000" w:rsidRPr="00000000" w14:paraId="00000009">
      <w:pPr>
        <w:spacing w:after="0" w:before="0" w:line="276" w:lineRule="auto"/>
        <w:ind w:left="0" w:right="0"/>
        <w:jc w:val="both"/>
        <w:rPr>
          <w:rFonts w:ascii="Calibri" w:cs="Calibri" w:eastAsia="Calibri" w:hAnsi="Calibri"/>
          <w:b w:val="1"/>
          <w:sz w:val="22"/>
          <w:szCs w:val="22"/>
          <w:highlight w:val="white"/>
        </w:rPr>
      </w:pPr>
      <w:r w:rsidDel="00000000" w:rsidR="00000000" w:rsidRPr="00000000">
        <w:rPr>
          <w:rFonts w:ascii="Calibri" w:cs="Calibri" w:eastAsia="Calibri" w:hAnsi="Calibri"/>
          <w:sz w:val="22"/>
          <w:szCs w:val="22"/>
          <w:highlight w:val="white"/>
          <w:rtl w:val="0"/>
        </w:rPr>
        <w:t xml:space="preserve">/Praha, 31. 1. 2020 / Zkoumat a ptát se po smyslu pomíjivosti a poslouchání. Takový cíl si vytyčili studenti </w:t>
      </w:r>
      <w:r w:rsidDel="00000000" w:rsidR="00000000" w:rsidRPr="00000000">
        <w:rPr>
          <w:rFonts w:ascii="Calibri" w:cs="Calibri" w:eastAsia="Calibri" w:hAnsi="Calibri"/>
          <w:b w:val="1"/>
          <w:sz w:val="22"/>
          <w:szCs w:val="22"/>
          <w:highlight w:val="white"/>
          <w:rtl w:val="0"/>
        </w:rPr>
        <w:t xml:space="preserve">Katedry alternativního a loutkového divadla DAMU v projektu s názvem </w:t>
      </w:r>
      <w:r w:rsidDel="00000000" w:rsidR="00000000" w:rsidRPr="00000000">
        <w:rPr>
          <w:rFonts w:ascii="Calibri" w:cs="Calibri" w:eastAsia="Calibri" w:hAnsi="Calibri"/>
          <w:b w:val="1"/>
          <w:i w:val="1"/>
          <w:sz w:val="22"/>
          <w:szCs w:val="22"/>
          <w:highlight w:val="white"/>
          <w:rtl w:val="0"/>
        </w:rPr>
        <w:t xml:space="preserve">Čtvrthrst je nejdelší slovo v českém jazyce, které neobsahuje ani jednu samohlásku.</w:t>
      </w:r>
      <w:r w:rsidDel="00000000" w:rsidR="00000000" w:rsidRPr="00000000">
        <w:rPr>
          <w:rFonts w:ascii="Calibri" w:cs="Calibri" w:eastAsia="Calibri" w:hAnsi="Calibri"/>
          <w:b w:val="1"/>
          <w:sz w:val="22"/>
          <w:szCs w:val="22"/>
          <w:highlight w:val="white"/>
          <w:rtl w:val="0"/>
        </w:rPr>
        <w:t xml:space="preserve"> Premiéra autorské inscenace studentů Iana Mikysky, Jakuba Vaverky a tvůrčího kolektivu bude mít premiéru v divadla DISK 21. února. </w:t>
      </w:r>
    </w:p>
    <w:p w:rsidR="00000000" w:rsidDel="00000000" w:rsidP="00000000" w:rsidRDefault="00000000" w:rsidRPr="00000000" w14:paraId="0000000A">
      <w:pPr>
        <w:spacing w:after="0" w:before="0" w:line="276" w:lineRule="auto"/>
        <w:ind w:left="0" w:right="0"/>
        <w:jc w:val="both"/>
        <w:rPr>
          <w:rFonts w:ascii="Calibri" w:cs="Calibri" w:eastAsia="Calibri" w:hAnsi="Calibri"/>
          <w:b w:val="1"/>
          <w:sz w:val="22"/>
          <w:szCs w:val="22"/>
          <w:highlight w:val="white"/>
        </w:rPr>
      </w:pPr>
      <w:r w:rsidDel="00000000" w:rsidR="00000000" w:rsidRPr="00000000">
        <w:rPr>
          <w:rtl w:val="0"/>
        </w:rPr>
      </w:r>
    </w:p>
    <w:p w:rsidR="00000000" w:rsidDel="00000000" w:rsidP="00000000" w:rsidRDefault="00000000" w:rsidRPr="00000000" w14:paraId="0000000B">
      <w:pPr>
        <w:spacing w:after="0" w:before="0" w:line="276" w:lineRule="auto"/>
        <w:ind w:left="0" w:right="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Inscenace se prostřednictvím hlasů </w:t>
      </w:r>
      <w:r w:rsidDel="00000000" w:rsidR="00000000" w:rsidRPr="00000000">
        <w:rPr>
          <w:rFonts w:ascii="Calibri" w:cs="Calibri" w:eastAsia="Calibri" w:hAnsi="Calibri"/>
          <w:color w:val="000000"/>
          <w:sz w:val="22"/>
          <w:szCs w:val="22"/>
          <w:highlight w:val="white"/>
          <w:rtl w:val="0"/>
        </w:rPr>
        <w:t xml:space="preserve">čt</w:t>
      </w:r>
      <w:r w:rsidDel="00000000" w:rsidR="00000000" w:rsidRPr="00000000">
        <w:rPr>
          <w:rFonts w:ascii="Calibri" w:cs="Calibri" w:eastAsia="Calibri" w:hAnsi="Calibri"/>
          <w:sz w:val="22"/>
          <w:szCs w:val="22"/>
          <w:highlight w:val="white"/>
          <w:rtl w:val="0"/>
        </w:rPr>
        <w:t xml:space="preserve">veřice</w:t>
      </w:r>
      <w:r w:rsidDel="00000000" w:rsidR="00000000" w:rsidRPr="00000000">
        <w:rPr>
          <w:rFonts w:ascii="Calibri" w:cs="Calibri" w:eastAsia="Calibri" w:hAnsi="Calibri"/>
          <w:color w:val="000000"/>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herců, torza klavíru, soustředěného naslouchání i textů Jana Patočky o ztrátě smyslu pokusí divákům nabídnout jinou, hravou a snad i hlubší cestu</w:t>
      </w:r>
    </w:p>
    <w:p w:rsidR="00000000" w:rsidDel="00000000" w:rsidP="00000000" w:rsidRDefault="00000000" w:rsidRPr="00000000" w14:paraId="0000000C">
      <w:pPr>
        <w:spacing w:after="0" w:before="0" w:line="276" w:lineRule="auto"/>
        <w:ind w:left="0" w:right="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k pomíjivosti, koncentraci a přítomnosti, než jaké jsou nám běžně k dispozici. Téměř vyprázdněný prostor divadla DISK bude vyplněn hlasy herců, zvukem mizejícím do ztracena a tichem, které po něm zůstává. Hlasy a zvuk doplní mimo jiné velké množství jarové pěny. </w:t>
      </w:r>
      <w:r w:rsidDel="00000000" w:rsidR="00000000" w:rsidRPr="00000000">
        <w:rPr>
          <w:rtl w:val="0"/>
        </w:rPr>
      </w:r>
    </w:p>
    <w:p w:rsidR="00000000" w:rsidDel="00000000" w:rsidP="00000000" w:rsidRDefault="00000000" w:rsidRPr="00000000" w14:paraId="0000000D">
      <w:pPr>
        <w:spacing w:after="0" w:before="0" w:line="276" w:lineRule="auto"/>
        <w:ind w:left="0" w:right="0"/>
        <w:jc w:val="both"/>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00E">
      <w:pPr>
        <w:spacing w:line="301" w:lineRule="auto"/>
        <w:jc w:val="both"/>
        <w:rPr>
          <w:rFonts w:ascii="Calibri" w:cs="Calibri" w:eastAsia="Calibri" w:hAnsi="Calibri"/>
          <w:sz w:val="22"/>
          <w:szCs w:val="22"/>
          <w:highlight w:val="white"/>
        </w:rPr>
      </w:pPr>
      <w:r w:rsidDel="00000000" w:rsidR="00000000" w:rsidRPr="00000000">
        <w:rPr>
          <w:rFonts w:ascii="Calibri" w:cs="Calibri" w:eastAsia="Calibri" w:hAnsi="Calibri"/>
          <w:b w:val="1"/>
          <w:sz w:val="22"/>
          <w:szCs w:val="22"/>
          <w:highlight w:val="white"/>
          <w:rtl w:val="0"/>
        </w:rPr>
        <w:t xml:space="preserve">Herecký a inscenační tým </w:t>
      </w:r>
      <w:r w:rsidDel="00000000" w:rsidR="00000000" w:rsidRPr="00000000">
        <w:rPr>
          <w:rFonts w:ascii="Calibri" w:cs="Calibri" w:eastAsia="Calibri" w:hAnsi="Calibri"/>
          <w:b w:val="1"/>
          <w:i w:val="1"/>
          <w:sz w:val="22"/>
          <w:szCs w:val="22"/>
          <w:highlight w:val="white"/>
          <w:rtl w:val="0"/>
        </w:rPr>
        <w:t xml:space="preserve">Čtvrthrsti </w:t>
      </w:r>
      <w:r w:rsidDel="00000000" w:rsidR="00000000" w:rsidRPr="00000000">
        <w:rPr>
          <w:rFonts w:ascii="Calibri" w:cs="Calibri" w:eastAsia="Calibri" w:hAnsi="Calibri"/>
          <w:b w:val="1"/>
          <w:sz w:val="22"/>
          <w:szCs w:val="22"/>
          <w:highlight w:val="white"/>
          <w:rtl w:val="0"/>
        </w:rPr>
        <w:t xml:space="preserve">se začal pravidelně scházet už v září 2019. </w:t>
      </w:r>
      <w:r w:rsidDel="00000000" w:rsidR="00000000" w:rsidRPr="00000000">
        <w:rPr>
          <w:rFonts w:ascii="Calibri" w:cs="Calibri" w:eastAsia="Calibri" w:hAnsi="Calibri"/>
          <w:i w:val="1"/>
          <w:sz w:val="22"/>
          <w:szCs w:val="22"/>
          <w:highlight w:val="white"/>
          <w:rtl w:val="0"/>
        </w:rPr>
        <w:t xml:space="preserve">„Cítili jsme, že samotné téma i muzikálnější forma a provedení budou vyžadovat nejen plné soustředění celého týmu, ale především velkou souhru. Již během prvních zkoušek se ukázalo, že budeme muset být mnohem disciplinovanější, než  jsme byli během příprav všech našich dosavadních projektů. Zkoušení se odehrává po celé ose mezi improvizací a kompozicí. Někdy hledáme společně, divadelně, z ničeho, jindy vycházíme z konkrétního textového materiálu a ten následně ve skupině rozpracováváme,,” </w:t>
      </w:r>
      <w:r w:rsidDel="00000000" w:rsidR="00000000" w:rsidRPr="00000000">
        <w:rPr>
          <w:rFonts w:ascii="Calibri" w:cs="Calibri" w:eastAsia="Calibri" w:hAnsi="Calibri"/>
          <w:sz w:val="22"/>
          <w:szCs w:val="22"/>
          <w:highlight w:val="white"/>
          <w:rtl w:val="0"/>
        </w:rPr>
        <w:t xml:space="preserve">přibližuje</w:t>
      </w:r>
      <w:r w:rsidDel="00000000" w:rsidR="00000000" w:rsidRPr="00000000">
        <w:rPr>
          <w:rFonts w:ascii="Calibri" w:cs="Calibri" w:eastAsia="Calibri" w:hAnsi="Calibri"/>
          <w:i w:val="1"/>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proces zkoušení </w:t>
      </w:r>
      <w:r w:rsidDel="00000000" w:rsidR="00000000" w:rsidRPr="00000000">
        <w:rPr>
          <w:rFonts w:ascii="Calibri" w:cs="Calibri" w:eastAsia="Calibri" w:hAnsi="Calibri"/>
          <w:b w:val="1"/>
          <w:sz w:val="22"/>
          <w:szCs w:val="22"/>
          <w:highlight w:val="white"/>
          <w:rtl w:val="0"/>
        </w:rPr>
        <w:t xml:space="preserve">spoluautor inscenace Jakub Vaverka</w:t>
      </w:r>
      <w:r w:rsidDel="00000000" w:rsidR="00000000" w:rsidRPr="00000000">
        <w:rPr>
          <w:rFonts w:ascii="Calibri" w:cs="Calibri" w:eastAsia="Calibri" w:hAnsi="Calibri"/>
          <w:sz w:val="22"/>
          <w:szCs w:val="22"/>
          <w:highlight w:val="white"/>
          <w:rtl w:val="0"/>
        </w:rPr>
        <w:t xml:space="preserve">. Pro něj bude Čtvrthrst již druhým projektem v divadle DISK. Poprvé se v divadle objevil v roli členka posádky Apolla 11 v inscenaci </w:t>
      </w:r>
      <w:r w:rsidDel="00000000" w:rsidR="00000000" w:rsidRPr="00000000">
        <w:rPr>
          <w:rFonts w:ascii="Calibri" w:cs="Calibri" w:eastAsia="Calibri" w:hAnsi="Calibri"/>
          <w:b w:val="1"/>
          <w:i w:val="1"/>
          <w:sz w:val="22"/>
          <w:szCs w:val="22"/>
          <w:highlight w:val="white"/>
          <w:rtl w:val="0"/>
        </w:rPr>
        <w:t xml:space="preserve">Moře klidu</w:t>
      </w:r>
      <w:r w:rsidDel="00000000" w:rsidR="00000000" w:rsidRPr="00000000">
        <w:rPr>
          <w:rFonts w:ascii="Calibri" w:cs="Calibri" w:eastAsia="Calibri" w:hAnsi="Calibri"/>
          <w:sz w:val="22"/>
          <w:szCs w:val="22"/>
          <w:highlight w:val="white"/>
          <w:rtl w:val="0"/>
        </w:rPr>
        <w:t xml:space="preserve">. </w:t>
      </w:r>
    </w:p>
    <w:p w:rsidR="00000000" w:rsidDel="00000000" w:rsidP="00000000" w:rsidRDefault="00000000" w:rsidRPr="00000000" w14:paraId="0000000F">
      <w:pPr>
        <w:spacing w:after="0" w:before="0" w:line="276" w:lineRule="auto"/>
        <w:ind w:left="0" w:right="0"/>
        <w:jc w:val="both"/>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010">
      <w:pPr>
        <w:spacing w:after="0" w:before="0" w:line="276" w:lineRule="auto"/>
        <w:ind w:left="0" w:right="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Pro druhého člena tandemu, </w:t>
      </w:r>
      <w:r w:rsidDel="00000000" w:rsidR="00000000" w:rsidRPr="00000000">
        <w:rPr>
          <w:rFonts w:ascii="Calibri" w:cs="Calibri" w:eastAsia="Calibri" w:hAnsi="Calibri"/>
          <w:b w:val="1"/>
          <w:sz w:val="22"/>
          <w:szCs w:val="22"/>
          <w:highlight w:val="white"/>
          <w:rtl w:val="0"/>
        </w:rPr>
        <w:t xml:space="preserve">skladatele Iana Mikysku</w:t>
      </w:r>
      <w:r w:rsidDel="00000000" w:rsidR="00000000" w:rsidRPr="00000000">
        <w:rPr>
          <w:rFonts w:ascii="Calibri" w:cs="Calibri" w:eastAsia="Calibri" w:hAnsi="Calibri"/>
          <w:sz w:val="22"/>
          <w:szCs w:val="22"/>
          <w:highlight w:val="white"/>
          <w:rtl w:val="0"/>
        </w:rPr>
        <w:t xml:space="preserve">, bude</w:t>
      </w:r>
      <w:r w:rsidDel="00000000" w:rsidR="00000000" w:rsidRPr="00000000">
        <w:rPr>
          <w:rFonts w:ascii="Calibri" w:cs="Calibri" w:eastAsia="Calibri" w:hAnsi="Calibri"/>
          <w:i w:val="1"/>
          <w:sz w:val="22"/>
          <w:szCs w:val="22"/>
          <w:highlight w:val="white"/>
          <w:rtl w:val="0"/>
        </w:rPr>
        <w:t xml:space="preserve"> Čtvrthrst </w:t>
      </w:r>
      <w:r w:rsidDel="00000000" w:rsidR="00000000" w:rsidRPr="00000000">
        <w:rPr>
          <w:rFonts w:ascii="Calibri" w:cs="Calibri" w:eastAsia="Calibri" w:hAnsi="Calibri"/>
          <w:sz w:val="22"/>
          <w:szCs w:val="22"/>
          <w:highlight w:val="white"/>
          <w:rtl w:val="0"/>
        </w:rPr>
        <w:t xml:space="preserve">jeho první autorskou prací na školní půdě, a zároveň pokusem dostat jeho zájem o pomíjivost zvuku a poslechu do scénického kontextu. Mikyska se ve své tvorbě dotýká převážně  zvuku, přesněji jeho okrajových oblastí. Mezi jeho autorské počiny patří například kniha zvukových básní </w:t>
      </w:r>
      <w:r w:rsidDel="00000000" w:rsidR="00000000" w:rsidRPr="00000000">
        <w:rPr>
          <w:rFonts w:ascii="Calibri" w:cs="Calibri" w:eastAsia="Calibri" w:hAnsi="Calibri"/>
          <w:b w:val="1"/>
          <w:i w:val="1"/>
          <w:sz w:val="22"/>
          <w:szCs w:val="22"/>
          <w:highlight w:val="white"/>
          <w:rtl w:val="0"/>
        </w:rPr>
        <w:t xml:space="preserve">Partitury pro čtenáře</w:t>
      </w:r>
      <w:r w:rsidDel="00000000" w:rsidR="00000000" w:rsidRPr="00000000">
        <w:rPr>
          <w:rFonts w:ascii="Calibri" w:cs="Calibri" w:eastAsia="Calibri" w:hAnsi="Calibri"/>
          <w:sz w:val="22"/>
          <w:szCs w:val="22"/>
          <w:highlight w:val="white"/>
          <w:rtl w:val="0"/>
        </w:rPr>
        <w:t xml:space="preserve">, nebo dvě </w:t>
      </w:r>
      <w:r w:rsidDel="00000000" w:rsidR="00000000" w:rsidRPr="00000000">
        <w:rPr>
          <w:rFonts w:ascii="Calibri" w:cs="Calibri" w:eastAsia="Calibri" w:hAnsi="Calibri"/>
          <w:b w:val="1"/>
          <w:sz w:val="22"/>
          <w:szCs w:val="22"/>
          <w:highlight w:val="white"/>
          <w:rtl w:val="0"/>
        </w:rPr>
        <w:t xml:space="preserve">„smyslové procházky“</w:t>
      </w:r>
      <w:r w:rsidDel="00000000" w:rsidR="00000000" w:rsidRPr="00000000">
        <w:rPr>
          <w:rFonts w:ascii="Calibri" w:cs="Calibri" w:eastAsia="Calibri" w:hAnsi="Calibri"/>
          <w:sz w:val="22"/>
          <w:szCs w:val="22"/>
          <w:highlight w:val="white"/>
          <w:rtl w:val="0"/>
        </w:rPr>
        <w:t xml:space="preserve"> – instalace s knižním průvodcem (Anežský klášter a Automatické mlýny Pardubice). </w:t>
      </w:r>
    </w:p>
    <w:p w:rsidR="00000000" w:rsidDel="00000000" w:rsidP="00000000" w:rsidRDefault="00000000" w:rsidRPr="00000000" w14:paraId="00000011">
      <w:pPr>
        <w:spacing w:after="0" w:before="0" w:line="276" w:lineRule="auto"/>
        <w:ind w:left="0" w:right="0"/>
        <w:jc w:val="both"/>
        <w:rPr>
          <w:rFonts w:ascii="Calibri" w:cs="Calibri" w:eastAsia="Calibri" w:hAnsi="Calibri"/>
          <w:sz w:val="22"/>
          <w:szCs w:val="22"/>
        </w:rPr>
      </w:pPr>
      <w:r w:rsidDel="00000000" w:rsidR="00000000" w:rsidRPr="00000000">
        <w:rPr>
          <w:rFonts w:ascii="Calibri" w:cs="Calibri" w:eastAsia="Calibri" w:hAnsi="Calibri"/>
          <w:sz w:val="22"/>
          <w:szCs w:val="22"/>
          <w:highlight w:val="white"/>
          <w:rtl w:val="0"/>
        </w:rPr>
        <w:t xml:space="preserve">Kromě vlastní tvorby dále spolupracoval na diskovce </w:t>
      </w:r>
      <w:r w:rsidDel="00000000" w:rsidR="00000000" w:rsidRPr="00000000">
        <w:rPr>
          <w:rFonts w:ascii="Calibri" w:cs="Calibri" w:eastAsia="Calibri" w:hAnsi="Calibri"/>
          <w:i w:val="1"/>
          <w:sz w:val="22"/>
          <w:szCs w:val="22"/>
          <w:highlight w:val="white"/>
          <w:rtl w:val="0"/>
        </w:rPr>
        <w:t xml:space="preserve">Press paradox</w:t>
      </w:r>
      <w:r w:rsidDel="00000000" w:rsidR="00000000" w:rsidRPr="00000000">
        <w:rPr>
          <w:rFonts w:ascii="Calibri" w:cs="Calibri" w:eastAsia="Calibri" w:hAnsi="Calibri"/>
          <w:sz w:val="22"/>
          <w:szCs w:val="22"/>
          <w:highlight w:val="white"/>
          <w:rtl w:val="0"/>
        </w:rPr>
        <w:t xml:space="preserve"> a projektech </w:t>
      </w:r>
      <w:r w:rsidDel="00000000" w:rsidR="00000000" w:rsidRPr="00000000">
        <w:rPr>
          <w:rFonts w:ascii="Calibri" w:cs="Calibri" w:eastAsia="Calibri" w:hAnsi="Calibri"/>
          <w:i w:val="1"/>
          <w:sz w:val="22"/>
          <w:szCs w:val="22"/>
          <w:highlight w:val="white"/>
          <w:rtl w:val="0"/>
        </w:rPr>
        <w:t xml:space="preserve">Proslov k národu</w:t>
      </w:r>
      <w:r w:rsidDel="00000000" w:rsidR="00000000" w:rsidRPr="00000000">
        <w:rPr>
          <w:rFonts w:ascii="Calibri" w:cs="Calibri" w:eastAsia="Calibri" w:hAnsi="Calibri"/>
          <w:sz w:val="22"/>
          <w:szCs w:val="22"/>
          <w:highlight w:val="white"/>
          <w:rtl w:val="0"/>
        </w:rPr>
        <w:t xml:space="preserve"> či </w:t>
      </w:r>
      <w:r w:rsidDel="00000000" w:rsidR="00000000" w:rsidRPr="00000000">
        <w:rPr>
          <w:rFonts w:ascii="Calibri" w:cs="Calibri" w:eastAsia="Calibri" w:hAnsi="Calibri"/>
          <w:i w:val="1"/>
          <w:sz w:val="22"/>
          <w:szCs w:val="22"/>
          <w:highlight w:val="white"/>
          <w:rtl w:val="0"/>
        </w:rPr>
        <w:t xml:space="preserve">O krásách bezpilotního bombardování</w:t>
      </w:r>
      <w:r w:rsidDel="00000000" w:rsidR="00000000" w:rsidRPr="00000000">
        <w:rPr>
          <w:rFonts w:ascii="Calibri" w:cs="Calibri" w:eastAsia="Calibri" w:hAnsi="Calibri"/>
          <w:sz w:val="22"/>
          <w:szCs w:val="22"/>
          <w:highlight w:val="white"/>
          <w:rtl w:val="0"/>
        </w:rPr>
        <w:t xml:space="preserve">. Při své tvorbě částečně vychází ze zkušeností, které nasbíral při studiu klasické kompozice v Londýně. </w:t>
      </w:r>
      <w:r w:rsidDel="00000000" w:rsidR="00000000" w:rsidRPr="00000000">
        <w:rPr>
          <w:rtl w:val="0"/>
        </w:rPr>
      </w:r>
    </w:p>
    <w:p w:rsidR="00000000" w:rsidDel="00000000" w:rsidP="00000000" w:rsidRDefault="00000000" w:rsidRPr="00000000" w14:paraId="00000012">
      <w:pPr>
        <w:spacing w:after="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3">
      <w:pPr>
        <w:spacing w:after="0" w:before="0" w:line="276" w:lineRule="auto"/>
        <w:ind w:left="0" w:right="0"/>
        <w:jc w:val="both"/>
        <w:rPr>
          <w:rFonts w:ascii="Fira Sans" w:cs="Fira Sans" w:eastAsia="Fira Sans" w:hAnsi="Fira Sans"/>
          <w:b w:val="1"/>
          <w:sz w:val="24"/>
          <w:szCs w:val="24"/>
        </w:rPr>
      </w:pPr>
      <w:r w:rsidDel="00000000" w:rsidR="00000000" w:rsidRPr="00000000">
        <w:rPr>
          <w:rtl w:val="0"/>
        </w:rPr>
      </w:r>
    </w:p>
    <w:p w:rsidR="00000000" w:rsidDel="00000000" w:rsidP="00000000" w:rsidRDefault="00000000" w:rsidRPr="00000000" w14:paraId="00000014">
      <w:pPr>
        <w:spacing w:after="0" w:before="0" w:line="276" w:lineRule="auto"/>
        <w:ind w:left="0" w:right="0"/>
        <w:jc w:val="both"/>
        <w:rPr>
          <w:rFonts w:ascii="Calibri" w:cs="Calibri" w:eastAsia="Calibri" w:hAnsi="Calibri"/>
          <w:b w:val="1"/>
          <w:i w:val="0"/>
          <w:smallCaps w:val="0"/>
          <w:strike w:val="0"/>
          <w:color w:val="000000"/>
          <w:sz w:val="24"/>
          <w:szCs w:val="24"/>
          <w:u w:val="none"/>
          <w:vertAlign w:val="baseline"/>
        </w:rPr>
      </w:pPr>
      <w:r w:rsidDel="00000000" w:rsidR="00000000" w:rsidRPr="00000000">
        <w:rPr>
          <w:rFonts w:ascii="Fira Sans" w:cs="Fira Sans" w:eastAsia="Fira Sans" w:hAnsi="Fira Sans"/>
          <w:b w:val="1"/>
          <w:i w:val="0"/>
          <w:smallCaps w:val="0"/>
          <w:strike w:val="0"/>
          <w:color w:val="000000"/>
          <w:sz w:val="24"/>
          <w:szCs w:val="24"/>
          <w:u w:val="none"/>
          <w:vertAlign w:val="baseline"/>
          <w:rtl w:val="0"/>
        </w:rPr>
        <w:t xml:space="preserve">I</w:t>
      </w:r>
      <w:r w:rsidDel="00000000" w:rsidR="00000000" w:rsidRPr="00000000">
        <w:rPr>
          <w:rFonts w:ascii="Calibri" w:cs="Calibri" w:eastAsia="Calibri" w:hAnsi="Calibri"/>
          <w:b w:val="1"/>
          <w:i w:val="0"/>
          <w:smallCaps w:val="0"/>
          <w:strike w:val="0"/>
          <w:color w:val="000000"/>
          <w:sz w:val="24"/>
          <w:szCs w:val="24"/>
          <w:u w:val="none"/>
          <w:vertAlign w:val="baseline"/>
          <w:rtl w:val="0"/>
        </w:rPr>
        <w:t xml:space="preserve">NFORMACE O INSCENACI</w:t>
      </w:r>
    </w:p>
    <w:p w:rsidR="00000000" w:rsidDel="00000000" w:rsidP="00000000" w:rsidRDefault="00000000" w:rsidRPr="00000000" w14:paraId="00000015">
      <w:pPr>
        <w:spacing w:after="0" w:before="0" w:line="276" w:lineRule="auto"/>
        <w:ind w:left="0" w:right="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6">
      <w:pPr>
        <w:spacing w:after="120" w:line="240" w:lineRule="auto"/>
        <w:jc w:val="both"/>
        <w:rPr>
          <w:rFonts w:ascii="Calibri" w:cs="Calibri" w:eastAsia="Calibri" w:hAnsi="Calibri"/>
          <w:color w:val="000000"/>
          <w:sz w:val="22"/>
          <w:szCs w:val="22"/>
        </w:rPr>
      </w:pPr>
      <w:r w:rsidDel="00000000" w:rsidR="00000000" w:rsidRPr="00000000">
        <w:rPr>
          <w:rFonts w:ascii="Calibri" w:cs="Calibri" w:eastAsia="Calibri" w:hAnsi="Calibri"/>
          <w:b w:val="1"/>
          <w:sz w:val="22"/>
          <w:szCs w:val="22"/>
          <w:rtl w:val="0"/>
        </w:rPr>
        <w:t xml:space="preserve">autoři, režie:</w:t>
      </w:r>
      <w:r w:rsidDel="00000000" w:rsidR="00000000" w:rsidRPr="00000000">
        <w:rPr>
          <w:rFonts w:ascii="Calibri" w:cs="Calibri" w:eastAsia="Calibri" w:hAnsi="Calibri"/>
          <w:sz w:val="22"/>
          <w:szCs w:val="22"/>
          <w:rtl w:val="0"/>
        </w:rPr>
        <w:t xml:space="preserve"> Ian Mikyska a Jakub Vaverka</w:t>
      </w:r>
      <w:r w:rsidDel="00000000" w:rsidR="00000000" w:rsidRPr="00000000">
        <w:rPr>
          <w:rtl w:val="0"/>
        </w:rPr>
      </w:r>
    </w:p>
    <w:p w:rsidR="00000000" w:rsidDel="00000000" w:rsidP="00000000" w:rsidRDefault="00000000" w:rsidRPr="00000000" w14:paraId="00000017">
      <w:pPr>
        <w:spacing w:after="120" w:line="240" w:lineRule="auto"/>
        <w:jc w:val="both"/>
        <w:rPr>
          <w:rFonts w:ascii="Calibri" w:cs="Calibri" w:eastAsia="Calibri" w:hAnsi="Calibri"/>
          <w:color w:val="000000"/>
          <w:sz w:val="22"/>
          <w:szCs w:val="22"/>
        </w:rPr>
      </w:pPr>
      <w:r w:rsidDel="00000000" w:rsidR="00000000" w:rsidRPr="00000000">
        <w:rPr>
          <w:rFonts w:ascii="Calibri" w:cs="Calibri" w:eastAsia="Calibri" w:hAnsi="Calibri"/>
          <w:b w:val="1"/>
          <w:color w:val="000000"/>
          <w:sz w:val="22"/>
          <w:szCs w:val="22"/>
          <w:rtl w:val="0"/>
        </w:rPr>
        <w:t xml:space="preserve">scén</w:t>
      </w:r>
      <w:r w:rsidDel="00000000" w:rsidR="00000000" w:rsidRPr="00000000">
        <w:rPr>
          <w:rFonts w:ascii="Calibri" w:cs="Calibri" w:eastAsia="Calibri" w:hAnsi="Calibri"/>
          <w:b w:val="1"/>
          <w:sz w:val="22"/>
          <w:szCs w:val="22"/>
          <w:rtl w:val="0"/>
        </w:rPr>
        <w:t xml:space="preserve">ografie a </w:t>
      </w:r>
      <w:r w:rsidDel="00000000" w:rsidR="00000000" w:rsidRPr="00000000">
        <w:rPr>
          <w:rFonts w:ascii="Calibri" w:cs="Calibri" w:eastAsia="Calibri" w:hAnsi="Calibri"/>
          <w:b w:val="1"/>
          <w:color w:val="000000"/>
          <w:sz w:val="22"/>
          <w:szCs w:val="22"/>
          <w:rtl w:val="0"/>
        </w:rPr>
        <w:t xml:space="preserve">kostýmy:</w:t>
      </w:r>
      <w:r w:rsidDel="00000000" w:rsidR="00000000" w:rsidRPr="00000000">
        <w:rPr>
          <w:rFonts w:ascii="Calibri" w:cs="Calibri" w:eastAsia="Calibri" w:hAnsi="Calibri"/>
          <w:color w:val="000000"/>
          <w:sz w:val="22"/>
          <w:szCs w:val="22"/>
          <w:rtl w:val="0"/>
        </w:rPr>
        <w:t xml:space="preserve"> Rufina Bazlova a Tereza Havlová</w:t>
      </w:r>
    </w:p>
    <w:p w:rsidR="00000000" w:rsidDel="00000000" w:rsidP="00000000" w:rsidRDefault="00000000" w:rsidRPr="00000000" w14:paraId="00000018">
      <w:pPr>
        <w:spacing w:after="120" w:line="240" w:lineRule="auto"/>
        <w:jc w:val="both"/>
        <w:rPr>
          <w:rFonts w:ascii="Calibri" w:cs="Calibri" w:eastAsia="Calibri" w:hAnsi="Calibri"/>
          <w:color w:val="000000"/>
          <w:sz w:val="22"/>
          <w:szCs w:val="22"/>
        </w:rPr>
      </w:pPr>
      <w:r w:rsidDel="00000000" w:rsidR="00000000" w:rsidRPr="00000000">
        <w:rPr>
          <w:rFonts w:ascii="Calibri" w:cs="Calibri" w:eastAsia="Calibri" w:hAnsi="Calibri"/>
          <w:b w:val="1"/>
          <w:color w:val="000000"/>
          <w:sz w:val="22"/>
          <w:szCs w:val="22"/>
          <w:rtl w:val="0"/>
        </w:rPr>
        <w:t xml:space="preserve">vedoucí produkce:</w:t>
      </w:r>
      <w:r w:rsidDel="00000000" w:rsidR="00000000" w:rsidRPr="00000000">
        <w:rPr>
          <w:rFonts w:ascii="Calibri" w:cs="Calibri" w:eastAsia="Calibri" w:hAnsi="Calibri"/>
          <w:color w:val="000000"/>
          <w:sz w:val="22"/>
          <w:szCs w:val="22"/>
          <w:rtl w:val="0"/>
        </w:rPr>
        <w:t xml:space="preserve"> Martin </w:t>
      </w:r>
      <w:r w:rsidDel="00000000" w:rsidR="00000000" w:rsidRPr="00000000">
        <w:rPr>
          <w:rFonts w:ascii="Calibri" w:cs="Calibri" w:eastAsia="Calibri" w:hAnsi="Calibri"/>
          <w:sz w:val="22"/>
          <w:szCs w:val="22"/>
          <w:rtl w:val="0"/>
        </w:rPr>
        <w:t xml:space="preserve">Šolc</w:t>
      </w:r>
      <w:r w:rsidDel="00000000" w:rsidR="00000000" w:rsidRPr="00000000">
        <w:rPr>
          <w:rtl w:val="0"/>
        </w:rPr>
      </w:r>
    </w:p>
    <w:p w:rsidR="00000000" w:rsidDel="00000000" w:rsidP="00000000" w:rsidRDefault="00000000" w:rsidRPr="00000000" w14:paraId="00000019">
      <w:pPr>
        <w:spacing w:after="120" w:line="240" w:lineRule="auto"/>
        <w:jc w:val="both"/>
        <w:rPr>
          <w:rFonts w:ascii="Calibri" w:cs="Calibri" w:eastAsia="Calibri" w:hAnsi="Calibri"/>
          <w:color w:val="000000"/>
          <w:sz w:val="22"/>
          <w:szCs w:val="22"/>
        </w:rPr>
      </w:pPr>
      <w:r w:rsidDel="00000000" w:rsidR="00000000" w:rsidRPr="00000000">
        <w:rPr>
          <w:rFonts w:ascii="Calibri" w:cs="Calibri" w:eastAsia="Calibri" w:hAnsi="Calibri"/>
          <w:b w:val="1"/>
          <w:color w:val="000000"/>
          <w:sz w:val="22"/>
          <w:szCs w:val="22"/>
          <w:rtl w:val="0"/>
        </w:rPr>
        <w:t xml:space="preserve">produkce:</w:t>
      </w:r>
      <w:r w:rsidDel="00000000" w:rsidR="00000000" w:rsidRPr="00000000">
        <w:rPr>
          <w:rFonts w:ascii="Calibri" w:cs="Calibri" w:eastAsia="Calibri" w:hAnsi="Calibri"/>
          <w:color w:val="000000"/>
          <w:sz w:val="22"/>
          <w:szCs w:val="22"/>
          <w:rtl w:val="0"/>
        </w:rPr>
        <w:t xml:space="preserve"> Adina Hanáková, Jakub Philipp</w:t>
      </w:r>
    </w:p>
    <w:p w:rsidR="00000000" w:rsidDel="00000000" w:rsidP="00000000" w:rsidRDefault="00000000" w:rsidRPr="00000000" w14:paraId="0000001A">
      <w:pPr>
        <w:spacing w:after="0" w:before="0" w:line="276" w:lineRule="auto"/>
        <w:ind w:left="0" w:right="0"/>
        <w:jc w:val="left"/>
        <w:rPr>
          <w:rFonts w:ascii="Calibri" w:cs="Calibri" w:eastAsia="Calibri" w:hAnsi="Calibri"/>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B">
      <w:pPr>
        <w:spacing w:after="0" w:before="0" w:line="276" w:lineRule="auto"/>
        <w:ind w:left="0" w:right="0"/>
        <w:jc w:val="left"/>
        <w:rPr>
          <w:rFonts w:ascii="Calibri" w:cs="Calibri" w:eastAsia="Calibri" w:hAnsi="Calibri"/>
          <w:b w:val="1"/>
          <w:sz w:val="22"/>
          <w:szCs w:val="22"/>
        </w:rPr>
      </w:pPr>
      <w:r w:rsidDel="00000000" w:rsidR="00000000" w:rsidRPr="00000000">
        <w:rPr>
          <w:rFonts w:ascii="Calibri" w:cs="Calibri" w:eastAsia="Calibri" w:hAnsi="Calibri"/>
          <w:b w:val="1"/>
          <w:i w:val="0"/>
          <w:smallCaps w:val="0"/>
          <w:strike w:val="0"/>
          <w:color w:val="000000"/>
          <w:sz w:val="20"/>
          <w:szCs w:val="20"/>
          <w:u w:val="none"/>
          <w:vertAlign w:val="baseline"/>
          <w:rtl w:val="0"/>
        </w:rPr>
        <w:t xml:space="preserve">HRAJÍ STUDENTI 1. a 2. ROČNÍKU </w:t>
      </w:r>
      <w:r w:rsidDel="00000000" w:rsidR="00000000" w:rsidRPr="00000000">
        <w:rPr>
          <w:rFonts w:ascii="Calibri" w:cs="Calibri" w:eastAsia="Calibri" w:hAnsi="Calibri"/>
          <w:b w:val="1"/>
          <w:sz w:val="20"/>
          <w:szCs w:val="20"/>
          <w:rtl w:val="0"/>
        </w:rPr>
        <w:t xml:space="preserve">MAGISTERSKÉHO STUDIA  </w:t>
      </w:r>
      <w:r w:rsidDel="00000000" w:rsidR="00000000" w:rsidRPr="00000000">
        <w:rPr>
          <w:rFonts w:ascii="Calibri" w:cs="Calibri" w:eastAsia="Calibri" w:hAnsi="Calibri"/>
          <w:b w:val="1"/>
          <w:i w:val="0"/>
          <w:smallCaps w:val="0"/>
          <w:strike w:val="0"/>
          <w:color w:val="000000"/>
          <w:sz w:val="20"/>
          <w:szCs w:val="20"/>
          <w:u w:val="none"/>
          <w:vertAlign w:val="baseline"/>
          <w:rtl w:val="0"/>
        </w:rPr>
        <w:t xml:space="preserve">KATEDRY</w:t>
      </w:r>
      <w:r w:rsidDel="00000000" w:rsidR="00000000" w:rsidRPr="00000000">
        <w:rPr>
          <w:rFonts w:ascii="Calibri" w:cs="Calibri" w:eastAsia="Calibri" w:hAnsi="Calibri"/>
          <w:b w:val="1"/>
          <w:sz w:val="20"/>
          <w:szCs w:val="20"/>
          <w:rtl w:val="0"/>
        </w:rPr>
        <w:t xml:space="preserve"> ALTERNATIVNÍHO A LOUTKOVÉHO </w:t>
      </w:r>
      <w:r w:rsidDel="00000000" w:rsidR="00000000" w:rsidRPr="00000000">
        <w:rPr>
          <w:rFonts w:ascii="Calibri" w:cs="Calibri" w:eastAsia="Calibri" w:hAnsi="Calibri"/>
          <w:b w:val="1"/>
          <w:i w:val="0"/>
          <w:smallCaps w:val="0"/>
          <w:strike w:val="0"/>
          <w:color w:val="000000"/>
          <w:sz w:val="20"/>
          <w:szCs w:val="20"/>
          <w:u w:val="none"/>
          <w:vertAlign w:val="baseline"/>
          <w:rtl w:val="0"/>
        </w:rPr>
        <w:t xml:space="preserve"> DIVADLA:</w:t>
      </w:r>
      <w:r w:rsidDel="00000000" w:rsidR="00000000" w:rsidRPr="00000000">
        <w:rPr>
          <w:rtl w:val="0"/>
        </w:rPr>
      </w:r>
    </w:p>
    <w:p w:rsidR="00000000" w:rsidDel="00000000" w:rsidP="00000000" w:rsidRDefault="00000000" w:rsidRPr="00000000" w14:paraId="0000001C">
      <w:pPr>
        <w:spacing w:after="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Marie Anna Krušinová, Juraj Mitro, Tereza Stachová, Jakub Vaverka</w:t>
      </w:r>
    </w:p>
    <w:p w:rsidR="00000000" w:rsidDel="00000000" w:rsidP="00000000" w:rsidRDefault="00000000" w:rsidRPr="00000000" w14:paraId="0000001D">
      <w:pPr>
        <w:spacing w:after="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spacing w:after="0" w:before="0" w:line="276" w:lineRule="auto"/>
        <w:ind w:left="0" w:right="0"/>
        <w:jc w:val="left"/>
        <w:rPr>
          <w:rFonts w:ascii="Calibri" w:cs="Calibri" w:eastAsia="Calibri" w:hAnsi="Calibri"/>
          <w:b w:val="1"/>
          <w:i w:val="0"/>
          <w:smallCaps w:val="0"/>
          <w:strike w:val="0"/>
          <w:color w:val="000000"/>
          <w:sz w:val="20"/>
          <w:szCs w:val="20"/>
          <w:u w:val="none"/>
          <w:vertAlign w:val="baseline"/>
        </w:rPr>
      </w:pPr>
      <w:r w:rsidDel="00000000" w:rsidR="00000000" w:rsidRPr="00000000">
        <w:rPr>
          <w:rFonts w:ascii="Calibri" w:cs="Calibri" w:eastAsia="Calibri" w:hAnsi="Calibri"/>
          <w:b w:val="1"/>
          <w:i w:val="0"/>
          <w:smallCaps w:val="0"/>
          <w:strike w:val="0"/>
          <w:color w:val="000000"/>
          <w:sz w:val="20"/>
          <w:szCs w:val="20"/>
          <w:u w:val="none"/>
          <w:vertAlign w:val="baseline"/>
          <w:rtl w:val="0"/>
        </w:rPr>
        <w:t xml:space="preserve">PEDAGOGICKÉ VEDENÍ </w:t>
      </w:r>
    </w:p>
    <w:p w:rsidR="00000000" w:rsidDel="00000000" w:rsidP="00000000" w:rsidRDefault="00000000" w:rsidRPr="00000000" w14:paraId="0000001F">
      <w:pPr>
        <w:spacing w:after="0" w:before="0" w:line="276" w:lineRule="auto"/>
        <w:ind w:left="0" w:right="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MgA. Jiří Havelka, Ph.D., MgA. Robert Smolík, MgA. Tereza Sochová</w:t>
      </w:r>
    </w:p>
    <w:p w:rsidR="00000000" w:rsidDel="00000000" w:rsidP="00000000" w:rsidRDefault="00000000" w:rsidRPr="00000000" w14:paraId="00000020">
      <w:pPr>
        <w:spacing w:after="0" w:before="0" w:line="276" w:lineRule="auto"/>
        <w:ind w:left="0" w:right="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spacing w:after="0" w:before="0" w:line="276" w:lineRule="auto"/>
        <w:ind w:left="0" w:right="0"/>
        <w:jc w:val="left"/>
        <w:rPr>
          <w:rFonts w:ascii="Calibri" w:cs="Calibri" w:eastAsia="Calibri" w:hAnsi="Calibri"/>
          <w:i w:val="0"/>
          <w:smallCaps w:val="0"/>
          <w:strike w:val="0"/>
          <w:color w:val="000000"/>
          <w:sz w:val="20"/>
          <w:szCs w:val="20"/>
          <w:u w:val="none"/>
          <w:vertAlign w:val="baseline"/>
        </w:rPr>
      </w:pPr>
      <w:r w:rsidDel="00000000" w:rsidR="00000000" w:rsidRPr="00000000">
        <w:rPr>
          <w:rFonts w:ascii="Calibri" w:cs="Calibri" w:eastAsia="Calibri" w:hAnsi="Calibri"/>
          <w:b w:val="1"/>
          <w:sz w:val="22"/>
          <w:szCs w:val="22"/>
          <w:rtl w:val="0"/>
        </w:rPr>
        <w:t xml:space="preserve">TERMÍNY</w:t>
      </w:r>
      <w:r w:rsidDel="00000000" w:rsidR="00000000" w:rsidRPr="00000000">
        <w:rPr>
          <w:rtl w:val="0"/>
        </w:rPr>
      </w:r>
    </w:p>
    <w:p w:rsidR="00000000" w:rsidDel="00000000" w:rsidP="00000000" w:rsidRDefault="00000000" w:rsidRPr="00000000" w14:paraId="00000022">
      <w:pPr>
        <w:tabs>
          <w:tab w:val="left" w:pos="360"/>
          <w:tab w:val="left" w:pos="393"/>
          <w:tab w:val="left" w:pos="753"/>
          <w:tab w:val="left" w:pos="1113"/>
          <w:tab w:val="left" w:pos="1473"/>
          <w:tab w:val="left" w:pos="1833"/>
          <w:tab w:val="left" w:pos="2193"/>
          <w:tab w:val="left" w:pos="2553"/>
          <w:tab w:val="left" w:pos="2913"/>
          <w:tab w:val="left" w:pos="3273"/>
        </w:tabs>
        <w:spacing w:after="0" w:before="0" w:line="276" w:lineRule="auto"/>
        <w:ind w:left="0" w:right="0"/>
        <w:jc w:val="left"/>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i w:val="0"/>
          <w:smallCaps w:val="0"/>
          <w:strike w:val="0"/>
          <w:color w:val="000000"/>
          <w:sz w:val="22"/>
          <w:szCs w:val="22"/>
          <w:u w:val="none"/>
          <w:vertAlign w:val="baseline"/>
          <w:rtl w:val="0"/>
        </w:rPr>
        <w:t xml:space="preserve">veřejná generální zkouška: </w:t>
      </w:r>
      <w:r w:rsidDel="00000000" w:rsidR="00000000" w:rsidRPr="00000000">
        <w:rPr>
          <w:rFonts w:ascii="Calibri" w:cs="Calibri" w:eastAsia="Calibri" w:hAnsi="Calibri"/>
          <w:sz w:val="22"/>
          <w:szCs w:val="22"/>
          <w:rtl w:val="0"/>
        </w:rPr>
        <w:t xml:space="preserve">20. 2. 2020</w:t>
      </w:r>
      <w:r w:rsidDel="00000000" w:rsidR="00000000" w:rsidRPr="00000000">
        <w:rPr>
          <w:rFonts w:ascii="Calibri" w:cs="Calibri" w:eastAsia="Calibri" w:hAnsi="Calibri"/>
          <w:i w:val="0"/>
          <w:smallCaps w:val="0"/>
          <w:strike w:val="0"/>
          <w:color w:val="000000"/>
          <w:sz w:val="22"/>
          <w:szCs w:val="22"/>
          <w:u w:val="none"/>
          <w:vertAlign w:val="baseline"/>
          <w:rtl w:val="0"/>
        </w:rPr>
        <w:t xml:space="preserve"> v 11:00</w:t>
      </w:r>
    </w:p>
    <w:p w:rsidR="00000000" w:rsidDel="00000000" w:rsidP="00000000" w:rsidRDefault="00000000" w:rsidRPr="00000000" w14:paraId="00000023">
      <w:pPr>
        <w:spacing w:after="120" w:line="276" w:lineRule="auto"/>
        <w:rPr>
          <w:rFonts w:ascii="Calibri" w:cs="Calibri" w:eastAsia="Calibri" w:hAnsi="Calibri"/>
          <w:b w:val="1"/>
          <w:sz w:val="22"/>
          <w:szCs w:val="22"/>
        </w:rPr>
      </w:pPr>
      <w:bookmarkStart w:colFirst="0" w:colLast="0" w:name="_heading=h.gjdgxs" w:id="0"/>
      <w:bookmarkEnd w:id="0"/>
      <w:r w:rsidDel="00000000" w:rsidR="00000000" w:rsidRPr="00000000">
        <w:rPr>
          <w:rFonts w:ascii="Calibri" w:cs="Calibri" w:eastAsia="Calibri" w:hAnsi="Calibri"/>
          <w:b w:val="1"/>
          <w:sz w:val="22"/>
          <w:szCs w:val="22"/>
          <w:rtl w:val="0"/>
        </w:rPr>
        <w:t xml:space="preserve">premiéra: 21. 2. 2020  v 19:30 </w:t>
      </w:r>
    </w:p>
    <w:p w:rsidR="00000000" w:rsidDel="00000000" w:rsidP="00000000" w:rsidRDefault="00000000" w:rsidRPr="00000000" w14:paraId="00000024">
      <w:pPr>
        <w:spacing w:after="120" w:line="276" w:lineRule="auto"/>
        <w:rPr>
          <w:rFonts w:ascii="Calibri" w:cs="Calibri" w:eastAsia="Calibri" w:hAnsi="Calibri"/>
          <w:sz w:val="22"/>
          <w:szCs w:val="22"/>
        </w:rPr>
      </w:pPr>
      <w:bookmarkStart w:colFirst="0" w:colLast="0" w:name="_heading=h.rblfyn3z5zc6" w:id="1"/>
      <w:bookmarkEnd w:id="1"/>
      <w:r w:rsidDel="00000000" w:rsidR="00000000" w:rsidRPr="00000000">
        <w:rPr>
          <w:rFonts w:ascii="Calibri" w:cs="Calibri" w:eastAsia="Calibri" w:hAnsi="Calibri"/>
          <w:sz w:val="22"/>
          <w:szCs w:val="22"/>
          <w:rtl w:val="0"/>
        </w:rPr>
        <w:t xml:space="preserve">nejbližší reprízy:  </w:t>
      </w:r>
      <w:r w:rsidDel="00000000" w:rsidR="00000000" w:rsidRPr="00000000">
        <w:rPr>
          <w:rFonts w:ascii="Calibri" w:cs="Calibri" w:eastAsia="Calibri" w:hAnsi="Calibri"/>
          <w:sz w:val="22"/>
          <w:szCs w:val="22"/>
          <w:highlight w:val="white"/>
          <w:rtl w:val="0"/>
        </w:rPr>
        <w:t xml:space="preserve">23.2., 27.2., 3.3., 9.3., 25.3., 6.4., 30.4. </w:t>
      </w:r>
      <w:r w:rsidDel="00000000" w:rsidR="00000000" w:rsidRPr="00000000">
        <w:rPr>
          <w:rtl w:val="0"/>
        </w:rPr>
      </w:r>
    </w:p>
    <w:p w:rsidR="00000000" w:rsidDel="00000000" w:rsidP="00000000" w:rsidRDefault="00000000" w:rsidRPr="00000000" w14:paraId="00000025">
      <w:pPr>
        <w:spacing w:after="0" w:before="0" w:line="276" w:lineRule="auto"/>
        <w:ind w:left="0" w:right="0"/>
        <w:jc w:val="left"/>
        <w:rPr>
          <w:rFonts w:ascii="Calibri" w:cs="Calibri" w:eastAsia="Calibri" w:hAnsi="Calibri"/>
          <w:b w:val="1"/>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26">
      <w:pPr>
        <w:spacing w:after="0" w:before="0" w:line="276" w:lineRule="auto"/>
        <w:ind w:left="0" w:right="0"/>
        <w:jc w:val="left"/>
        <w:rPr>
          <w:rFonts w:ascii="Calibri" w:cs="Calibri" w:eastAsia="Calibri" w:hAnsi="Calibri"/>
          <w:i w:val="0"/>
          <w:smallCaps w:val="0"/>
          <w:strike w:val="0"/>
          <w:color w:val="000000"/>
          <w:sz w:val="20"/>
          <w:szCs w:val="20"/>
          <w:u w:val="none"/>
          <w:vertAlign w:val="baseline"/>
        </w:rPr>
      </w:pPr>
      <w:r w:rsidDel="00000000" w:rsidR="00000000" w:rsidRPr="00000000">
        <w:rPr>
          <w:rFonts w:ascii="Calibri" w:cs="Calibri" w:eastAsia="Calibri" w:hAnsi="Calibri"/>
          <w:i w:val="0"/>
          <w:smallCaps w:val="0"/>
          <w:strike w:val="0"/>
          <w:color w:val="000000"/>
          <w:sz w:val="20"/>
          <w:szCs w:val="20"/>
          <w:u w:val="none"/>
          <w:vertAlign w:val="baseline"/>
          <w:rtl w:val="0"/>
        </w:rPr>
        <w:t xml:space="preserve">Vstupenky jsou k dostání buď online na </w:t>
      </w:r>
      <w:hyperlink r:id="rId8">
        <w:r w:rsidDel="00000000" w:rsidR="00000000" w:rsidRPr="00000000">
          <w:rPr>
            <w:rFonts w:ascii="Calibri" w:cs="Calibri" w:eastAsia="Calibri" w:hAnsi="Calibri"/>
            <w:i w:val="0"/>
            <w:smallCaps w:val="0"/>
            <w:strike w:val="0"/>
            <w:color w:val="0000ff"/>
            <w:sz w:val="20"/>
            <w:szCs w:val="20"/>
            <w:u w:val="single"/>
            <w:vertAlign w:val="baseline"/>
            <w:rtl w:val="0"/>
          </w:rPr>
          <w:t xml:space="preserve">www.divadlodisk.cz</w:t>
        </w:r>
      </w:hyperlink>
      <w:r w:rsidDel="00000000" w:rsidR="00000000" w:rsidRPr="00000000">
        <w:rPr>
          <w:rFonts w:ascii="Calibri" w:cs="Calibri" w:eastAsia="Calibri" w:hAnsi="Calibri"/>
          <w:i w:val="0"/>
          <w:smallCaps w:val="0"/>
          <w:strike w:val="0"/>
          <w:color w:val="000000"/>
          <w:sz w:val="20"/>
          <w:szCs w:val="20"/>
          <w:u w:val="none"/>
          <w:vertAlign w:val="baseline"/>
          <w:rtl w:val="0"/>
        </w:rPr>
        <w:t xml:space="preserve"> nebo v pokladně divadla (ve všední dny od 16:00 do 19:30 a o víkendu vždy hodinu před představením).</w:t>
      </w:r>
    </w:p>
    <w:p w:rsidR="00000000" w:rsidDel="00000000" w:rsidP="00000000" w:rsidRDefault="00000000" w:rsidRPr="00000000" w14:paraId="00000027">
      <w:pPr>
        <w:spacing w:after="0" w:before="0" w:line="276" w:lineRule="auto"/>
        <w:ind w:left="0" w:right="0"/>
        <w:jc w:val="left"/>
        <w:rPr>
          <w:rFonts w:ascii="Calibri" w:cs="Calibri" w:eastAsia="Calibri" w:hAnsi="Calibri"/>
          <w:i w:val="0"/>
          <w:smallCaps w:val="0"/>
          <w:strike w:val="0"/>
          <w:color w:val="000000"/>
          <w:sz w:val="20"/>
          <w:szCs w:val="20"/>
          <w:u w:val="none"/>
          <w:vertAlign w:val="baseline"/>
        </w:rPr>
      </w:pPr>
      <w:r w:rsidDel="00000000" w:rsidR="00000000" w:rsidRPr="00000000">
        <w:rPr>
          <w:rFonts w:ascii="Calibri" w:cs="Calibri" w:eastAsia="Calibri" w:hAnsi="Calibri"/>
          <w:i w:val="0"/>
          <w:smallCaps w:val="0"/>
          <w:strike w:val="0"/>
          <w:color w:val="000000"/>
          <w:sz w:val="20"/>
          <w:szCs w:val="20"/>
          <w:u w:val="none"/>
          <w:vertAlign w:val="baseline"/>
          <w:rtl w:val="0"/>
        </w:rPr>
        <w:t xml:space="preserve">Základní vstupné stojí 1</w:t>
      </w:r>
      <w:r w:rsidDel="00000000" w:rsidR="00000000" w:rsidRPr="00000000">
        <w:rPr>
          <w:rFonts w:ascii="Calibri" w:cs="Calibri" w:eastAsia="Calibri" w:hAnsi="Calibri"/>
          <w:sz w:val="20"/>
          <w:szCs w:val="20"/>
          <w:rtl w:val="0"/>
        </w:rPr>
        <w:t xml:space="preserve">6</w:t>
      </w:r>
      <w:r w:rsidDel="00000000" w:rsidR="00000000" w:rsidRPr="00000000">
        <w:rPr>
          <w:rFonts w:ascii="Calibri" w:cs="Calibri" w:eastAsia="Calibri" w:hAnsi="Calibri"/>
          <w:i w:val="0"/>
          <w:smallCaps w:val="0"/>
          <w:strike w:val="0"/>
          <w:color w:val="000000"/>
          <w:sz w:val="20"/>
          <w:szCs w:val="20"/>
          <w:u w:val="none"/>
          <w:vertAlign w:val="baseline"/>
          <w:rtl w:val="0"/>
        </w:rPr>
        <w:t xml:space="preserve">0 Kč, zvýhodněné vstupné </w:t>
      </w:r>
      <w:r w:rsidDel="00000000" w:rsidR="00000000" w:rsidRPr="00000000">
        <w:rPr>
          <w:rFonts w:ascii="Calibri" w:cs="Calibri" w:eastAsia="Calibri" w:hAnsi="Calibri"/>
          <w:sz w:val="20"/>
          <w:szCs w:val="20"/>
          <w:rtl w:val="0"/>
        </w:rPr>
        <w:t xml:space="preserve">10</w:t>
      </w:r>
      <w:r w:rsidDel="00000000" w:rsidR="00000000" w:rsidRPr="00000000">
        <w:rPr>
          <w:rFonts w:ascii="Calibri" w:cs="Calibri" w:eastAsia="Calibri" w:hAnsi="Calibri"/>
          <w:i w:val="0"/>
          <w:smallCaps w:val="0"/>
          <w:strike w:val="0"/>
          <w:color w:val="000000"/>
          <w:sz w:val="20"/>
          <w:szCs w:val="20"/>
          <w:u w:val="none"/>
          <w:vertAlign w:val="baseline"/>
          <w:rtl w:val="0"/>
        </w:rPr>
        <w:t xml:space="preserve">0 Kč (pro studenty, seniory a ZTP).</w:t>
      </w:r>
    </w:p>
    <w:sectPr>
      <w:headerReference r:id="rId9" w:type="default"/>
      <w:footerReference r:id="rId10" w:type="default"/>
      <w:pgSz w:h="16840" w:w="11900"/>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Fira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Kontakt:</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ab/>
    </w:r>
  </w:p>
  <w:p w:rsidR="00000000" w:rsidDel="00000000" w:rsidP="00000000" w:rsidRDefault="00000000" w:rsidRPr="00000000" w14:paraId="0000002B">
    <w:pPr>
      <w:widowControl w:val="0"/>
      <w:rPr>
        <w:rFonts w:ascii="Calibri" w:cs="Calibri" w:eastAsia="Calibri" w:hAnsi="Calibri"/>
        <w:sz w:val="18"/>
        <w:szCs w:val="18"/>
        <w:highlight w:val="white"/>
      </w:rPr>
    </w:pPr>
    <w:r w:rsidDel="00000000" w:rsidR="00000000" w:rsidRPr="00000000">
      <w:rPr>
        <w:rFonts w:ascii="Calibri" w:cs="Calibri" w:eastAsia="Calibri" w:hAnsi="Calibri"/>
        <w:sz w:val="18"/>
        <w:szCs w:val="18"/>
        <w:rtl w:val="0"/>
      </w:rPr>
      <w:t xml:space="preserve">Kristýna Šestáková, propagace a PR divadla DISK: </w:t>
    </w:r>
    <w:hyperlink r:id="rId1">
      <w:r w:rsidDel="00000000" w:rsidR="00000000" w:rsidRPr="00000000">
        <w:rPr>
          <w:rFonts w:ascii="Calibri" w:cs="Calibri" w:eastAsia="Calibri" w:hAnsi="Calibri"/>
          <w:color w:val="0000ff"/>
          <w:sz w:val="18"/>
          <w:szCs w:val="18"/>
          <w:u w:val="single"/>
          <w:rtl w:val="0"/>
        </w:rPr>
        <w:t xml:space="preserve">kristyna.sestakova@divadlodisk.cz</w:t>
      </w:r>
    </w:hyperlink>
    <w:r w:rsidDel="00000000" w:rsidR="00000000" w:rsidRPr="00000000">
      <w:rPr>
        <w:rFonts w:ascii="Calibri" w:cs="Calibri" w:eastAsia="Calibri" w:hAnsi="Calibri"/>
        <w:color w:val="0000ff"/>
        <w:sz w:val="18"/>
        <w:szCs w:val="18"/>
        <w:u w:val="single"/>
        <w:rtl w:val="0"/>
      </w:rPr>
      <w:t xml:space="preserve">, </w:t>
    </w:r>
    <w:r w:rsidDel="00000000" w:rsidR="00000000" w:rsidRPr="00000000">
      <w:rPr>
        <w:rFonts w:ascii="Calibri" w:cs="Calibri" w:eastAsia="Calibri" w:hAnsi="Calibri"/>
        <w:sz w:val="18"/>
        <w:szCs w:val="18"/>
        <w:rtl w:val="0"/>
      </w:rPr>
      <w:t xml:space="preserve">+420 602 578 145</w:t>
    </w:r>
    <w:r w:rsidDel="00000000" w:rsidR="00000000" w:rsidRPr="00000000">
      <w:rPr>
        <w:rFonts w:ascii="Calibri" w:cs="Calibri" w:eastAsia="Calibri" w:hAnsi="Calibri"/>
        <w:color w:val="0000ff"/>
        <w:sz w:val="18"/>
        <w:szCs w:val="18"/>
        <w:u w:val="single"/>
        <w:rtl w:val="0"/>
      </w:rPr>
      <w:br w:type="textWrapping"/>
    </w:r>
    <w:r w:rsidDel="00000000" w:rsidR="00000000" w:rsidRPr="00000000">
      <w:rPr>
        <w:rFonts w:ascii="Calibri" w:cs="Calibri" w:eastAsia="Calibri" w:hAnsi="Calibri"/>
        <w:sz w:val="18"/>
        <w:szCs w:val="18"/>
        <w:highlight w:val="white"/>
        <w:rtl w:val="0"/>
      </w:rPr>
      <w:t xml:space="preserve">Adina Hanáková, propagace inscenace: </w:t>
    </w:r>
    <w:hyperlink r:id="rId2">
      <w:r w:rsidDel="00000000" w:rsidR="00000000" w:rsidRPr="00000000">
        <w:rPr>
          <w:rFonts w:ascii="Calibri" w:cs="Calibri" w:eastAsia="Calibri" w:hAnsi="Calibri"/>
          <w:color w:val="1155cc"/>
          <w:sz w:val="18"/>
          <w:szCs w:val="18"/>
          <w:highlight w:val="white"/>
          <w:u w:val="single"/>
          <w:rtl w:val="0"/>
        </w:rPr>
        <w:t xml:space="preserve">adina.hanakova@gmail.com</w:t>
      </w:r>
    </w:hyperlink>
    <w:r w:rsidDel="00000000" w:rsidR="00000000" w:rsidRPr="00000000">
      <w:rPr>
        <w:rFonts w:ascii="Calibri" w:cs="Calibri" w:eastAsia="Calibri" w:hAnsi="Calibri"/>
        <w:sz w:val="18"/>
        <w:szCs w:val="18"/>
        <w:highlight w:val="white"/>
        <w:rtl w:val="0"/>
      </w:rPr>
      <w:t xml:space="preserve">, +420 724 500 949</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46"/>
      </w:tabs>
      <w:spacing w:after="200" w:before="0" w:line="276" w:lineRule="auto"/>
      <w:ind w:left="0" w:right="0" w:firstLine="0"/>
      <w:jc w:val="center"/>
      <w:rPr>
        <w:rFonts w:ascii="Calibri" w:cs="Calibri" w:eastAsia="Calibri" w:hAnsi="Calibri"/>
        <w:i w:val="0"/>
        <w:smallCaps w:val="0"/>
        <w:strike w:val="0"/>
        <w:color w:val="000000"/>
        <w:sz w:val="20"/>
        <w:szCs w:val="20"/>
        <w:u w:val="none"/>
        <w:shd w:fill="auto" w:val="clear"/>
        <w:vertAlign w:val="baseline"/>
      </w:rPr>
    </w:pPr>
    <w:r w:rsidDel="00000000" w:rsidR="00000000" w:rsidRPr="00000000">
      <w:rPr>
        <w:rFonts w:ascii="Calibri" w:cs="Calibri" w:eastAsia="Calibri" w:hAnsi="Calibri"/>
        <w:sz w:val="20"/>
        <w:szCs w:val="20"/>
        <w:highlight w:val="white"/>
        <w:rtl w:val="0"/>
      </w:rPr>
      <w:t xml:space="preserve">Čtvrthrst je nejdelší slovo v českém jazyce, které neobsahuje ani jednu samohlásku</w:t>
    </w:r>
    <w:r w:rsidDel="00000000" w:rsidR="00000000" w:rsidRPr="00000000">
      <w:rPr>
        <w:rFonts w:ascii="Calibri" w:cs="Calibri" w:eastAsia="Calibri" w:hAnsi="Calibri"/>
        <w:i w:val="0"/>
        <w:smallCaps w:val="0"/>
        <w:strike w:val="0"/>
        <w:color w:val="000000"/>
        <w:sz w:val="20"/>
        <w:szCs w:val="20"/>
        <w:u w:val="none"/>
        <w:shd w:fill="auto" w:val="clear"/>
        <w:vertAlign w:val="baseline"/>
        <w:rtl w:val="0"/>
      </w:rPr>
      <w:tab/>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46"/>
      </w:tabs>
      <w:spacing w:after="200" w:before="0" w:line="276" w:lineRule="auto"/>
      <w:ind w:left="0" w:right="0" w:firstLine="0"/>
      <w:jc w:val="left"/>
      <w:rPr>
        <w:rFonts w:ascii="Calibri" w:cs="Calibri" w:eastAsia="Calibri" w:hAnsi="Calibri"/>
        <w:i w:val="0"/>
        <w:smallCaps w:val="0"/>
        <w:strike w:val="0"/>
        <w:color w:val="000000"/>
        <w:sz w:val="20"/>
        <w:szCs w:val="20"/>
        <w:highlight w:val="white"/>
        <w:u w:val="none"/>
        <w:vertAlign w:val="baseline"/>
      </w:rPr>
    </w:pPr>
    <w:r w:rsidDel="00000000" w:rsidR="00000000" w:rsidRPr="00000000">
      <w:rPr>
        <w:rFonts w:ascii="Calibri" w:cs="Calibri" w:eastAsia="Calibri" w:hAnsi="Calibri"/>
        <w:i w:val="0"/>
        <w:smallCaps w:val="0"/>
        <w:strike w:val="0"/>
        <w:color w:val="000000"/>
        <w:sz w:val="20"/>
        <w:szCs w:val="20"/>
        <w:highlight w:val="white"/>
        <w:u w:val="none"/>
        <w:vertAlign w:val="baseline"/>
        <w:rtl w:val="0"/>
      </w:rPr>
      <w:t xml:space="preserve">Tisková zpráva: V Praze dne </w:t>
    </w:r>
    <w:r w:rsidDel="00000000" w:rsidR="00000000" w:rsidRPr="00000000">
      <w:rPr>
        <w:rFonts w:ascii="Calibri" w:cs="Calibri" w:eastAsia="Calibri" w:hAnsi="Calibri"/>
        <w:sz w:val="20"/>
        <w:szCs w:val="20"/>
        <w:highlight w:val="white"/>
        <w:rtl w:val="0"/>
      </w:rPr>
      <w:t xml:space="preserve">31. 1. 2020</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432" w:hanging="432"/>
    </w:pPr>
    <w:rPr>
      <w:rFonts w:ascii="Arial" w:cs="Arial" w:eastAsia="Arial" w:hAnsi="Arial"/>
      <w:b w:val="1"/>
      <w:sz w:val="32"/>
      <w:szCs w:val="32"/>
    </w:rPr>
  </w:style>
  <w:style w:type="paragraph" w:styleId="Heading2">
    <w:name w:val="heading 2"/>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576" w:hanging="576"/>
    </w:pPr>
    <w:rPr>
      <w:rFonts w:ascii="Arial" w:cs="Arial" w:eastAsia="Arial" w:hAnsi="Arial"/>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432" w:hanging="432"/>
    </w:pPr>
    <w:rPr>
      <w:rFonts w:ascii="Arial" w:cs="Arial" w:eastAsia="Arial" w:hAnsi="Arial"/>
      <w:b w:val="1"/>
      <w:sz w:val="32"/>
      <w:szCs w:val="32"/>
    </w:rPr>
  </w:style>
  <w:style w:type="paragraph" w:styleId="Heading2">
    <w:name w:val="heading 2"/>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576" w:hanging="576"/>
    </w:pPr>
    <w:rPr>
      <w:rFonts w:ascii="Arial" w:cs="Arial" w:eastAsia="Arial" w:hAnsi="Arial"/>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432" w:hanging="432"/>
    </w:pPr>
    <w:rPr>
      <w:rFonts w:ascii="Arial" w:cs="Arial" w:eastAsia="Arial" w:hAnsi="Arial"/>
      <w:b w:val="1"/>
      <w:sz w:val="32"/>
      <w:szCs w:val="32"/>
    </w:rPr>
  </w:style>
  <w:style w:type="paragraph" w:styleId="Heading2">
    <w:name w:val="heading 2"/>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576" w:hanging="576"/>
    </w:pPr>
    <w:rPr>
      <w:rFonts w:ascii="Arial" w:cs="Arial" w:eastAsia="Arial" w:hAnsi="Arial"/>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432" w:hanging="432"/>
    </w:pPr>
    <w:rPr>
      <w:rFonts w:ascii="Arial" w:cs="Arial" w:eastAsia="Arial" w:hAnsi="Arial"/>
      <w:b w:val="1"/>
      <w:sz w:val="32"/>
      <w:szCs w:val="32"/>
    </w:rPr>
  </w:style>
  <w:style w:type="paragraph" w:styleId="Heading2">
    <w:name w:val="heading 2"/>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576" w:hanging="576"/>
    </w:pPr>
    <w:rPr>
      <w:rFonts w:ascii="Arial" w:cs="Arial" w:eastAsia="Arial" w:hAnsi="Arial"/>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432" w:hanging="432"/>
    </w:pPr>
    <w:rPr>
      <w:rFonts w:ascii="Arial" w:cs="Arial" w:eastAsia="Arial" w:hAnsi="Arial"/>
      <w:b w:val="1"/>
      <w:sz w:val="32"/>
      <w:szCs w:val="32"/>
    </w:rPr>
  </w:style>
  <w:style w:type="paragraph" w:styleId="Heading2">
    <w:name w:val="heading 2"/>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576" w:hanging="576"/>
    </w:pPr>
    <w:rPr>
      <w:rFonts w:ascii="Arial" w:cs="Arial" w:eastAsia="Arial" w:hAnsi="Arial"/>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divadlodisk.cz/"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iraSans-regular.ttf"/><Relationship Id="rId2" Type="http://schemas.openxmlformats.org/officeDocument/2006/relationships/font" Target="fonts/FiraSans-bold.ttf"/><Relationship Id="rId3" Type="http://schemas.openxmlformats.org/officeDocument/2006/relationships/font" Target="fonts/FiraSans-italic.ttf"/><Relationship Id="rId4" Type="http://schemas.openxmlformats.org/officeDocument/2006/relationships/font" Target="fonts/FiraSans-boldItalic.ttf"/></Relationships>
</file>

<file path=word/_rels/footer1.xml.rels><?xml version="1.0" encoding="UTF-8" standalone="yes"?><Relationships xmlns="http://schemas.openxmlformats.org/package/2006/relationships"><Relationship Id="rId1" Type="http://schemas.openxmlformats.org/officeDocument/2006/relationships/hyperlink" Target="mailto:kristyna.sestakova@divadlodisk.cz" TargetMode="External"/><Relationship Id="rId2" Type="http://schemas.openxmlformats.org/officeDocument/2006/relationships/hyperlink" Target="mailto:adina.hanakov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097Dc0b4kwlTgDu2KUNIAMH0Feg==">AMUW2mUQQFzFq6lFOhLUsMtTsM5JbDmdiCypi4Xe6oB2OKKswjckPjvVfDABaO0vcHc+yufqmHgDHmPQDSWIYX+ygzpRWekjUVmJE9B9B/AC3H19Gqo3x+9o7Tm2qCuJqSt1yyLDA0PmBFNUZBH74Hw1RzpBAbm5XA==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