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1762" w:rsidRDefault="006A18A3" w:rsidP="003552C0">
      <w:pPr>
        <w:widowControl w:val="0"/>
        <w:spacing w:line="240" w:lineRule="auto"/>
        <w:ind w:firstLine="720"/>
        <w:jc w:val="center"/>
        <w:rPr>
          <w:rFonts w:ascii="Calibri" w:eastAsia="Calibri" w:hAnsi="Calibri" w:cs="Calibri"/>
          <w:b/>
          <w:sz w:val="36"/>
          <w:szCs w:val="36"/>
        </w:rPr>
      </w:pPr>
      <w:r>
        <w:rPr>
          <w:rFonts w:ascii="Calibri" w:eastAsia="Calibri" w:hAnsi="Calibri" w:cs="Calibri"/>
          <w:b/>
          <w:sz w:val="36"/>
          <w:szCs w:val="36"/>
        </w:rPr>
        <w:t xml:space="preserve">Žít život jako nekonečný mejdan. </w:t>
      </w:r>
      <w:r w:rsidR="003552C0">
        <w:rPr>
          <w:rFonts w:ascii="Calibri" w:eastAsia="Calibri" w:hAnsi="Calibri" w:cs="Calibri"/>
          <w:b/>
          <w:sz w:val="36"/>
          <w:szCs w:val="36"/>
        </w:rPr>
        <w:t xml:space="preserve">Druhou zářijovou premiérou divadla DISK je Čechovův Platonov </w:t>
      </w:r>
    </w:p>
    <w:p w:rsidR="003552C0" w:rsidRPr="006A18A3" w:rsidRDefault="003552C0" w:rsidP="003552C0">
      <w:pPr>
        <w:widowControl w:val="0"/>
        <w:spacing w:line="240" w:lineRule="auto"/>
        <w:ind w:firstLine="720"/>
        <w:jc w:val="center"/>
        <w:rPr>
          <w:rFonts w:ascii="Calibri" w:eastAsia="Calibri" w:hAnsi="Calibri" w:cs="Calibri"/>
          <w:b/>
          <w:sz w:val="36"/>
          <w:szCs w:val="36"/>
        </w:rPr>
      </w:pPr>
    </w:p>
    <w:p w:rsidR="006A18A3" w:rsidRDefault="006A18A3" w:rsidP="003552C0">
      <w:pPr>
        <w:pBdr>
          <w:top w:val="nil"/>
          <w:left w:val="nil"/>
          <w:bottom w:val="nil"/>
          <w:right w:val="nil"/>
          <w:between w:val="nil"/>
        </w:pBdr>
        <w:spacing w:line="240" w:lineRule="auto"/>
        <w:jc w:val="both"/>
        <w:rPr>
          <w:rFonts w:ascii="Calibri" w:eastAsia="Calibri" w:hAnsi="Calibri" w:cs="Calibri"/>
        </w:rPr>
      </w:pPr>
      <w:r w:rsidRPr="00654A76">
        <w:rPr>
          <w:rFonts w:ascii="Calibri" w:eastAsia="Calibri" w:hAnsi="Calibri" w:cs="Calibri"/>
          <w:i/>
        </w:rPr>
        <w:t>/Praha 2</w:t>
      </w:r>
      <w:r w:rsidR="00654A76" w:rsidRPr="00654A76">
        <w:rPr>
          <w:rFonts w:ascii="Calibri" w:eastAsia="Calibri" w:hAnsi="Calibri" w:cs="Calibri"/>
          <w:i/>
        </w:rPr>
        <w:t>5</w:t>
      </w:r>
      <w:r w:rsidRPr="00654A76">
        <w:rPr>
          <w:rFonts w:ascii="Calibri" w:eastAsia="Calibri" w:hAnsi="Calibri" w:cs="Calibri"/>
          <w:i/>
        </w:rPr>
        <w:t>. 9. 2020/</w:t>
      </w:r>
      <w:r>
        <w:rPr>
          <w:rFonts w:ascii="Calibri" w:eastAsia="Calibri" w:hAnsi="Calibri" w:cs="Calibri"/>
          <w:b/>
        </w:rPr>
        <w:t xml:space="preserve"> </w:t>
      </w:r>
      <w:r w:rsidR="003552C0">
        <w:rPr>
          <w:rFonts w:ascii="Calibri" w:eastAsia="Calibri" w:hAnsi="Calibri" w:cs="Calibri"/>
          <w:b/>
        </w:rPr>
        <w:t xml:space="preserve">Hra </w:t>
      </w:r>
      <w:r>
        <w:rPr>
          <w:rFonts w:ascii="Calibri" w:eastAsia="Calibri" w:hAnsi="Calibri" w:cs="Calibri"/>
          <w:b/>
        </w:rPr>
        <w:t xml:space="preserve">Platonov Antona Pavloviče Čechova </w:t>
      </w:r>
      <w:r w:rsidR="003552C0">
        <w:rPr>
          <w:rFonts w:ascii="Calibri" w:eastAsia="Calibri" w:hAnsi="Calibri" w:cs="Calibri"/>
          <w:b/>
        </w:rPr>
        <w:t xml:space="preserve">se stane 28. září </w:t>
      </w:r>
      <w:r>
        <w:rPr>
          <w:rFonts w:ascii="Calibri" w:eastAsia="Calibri" w:hAnsi="Calibri" w:cs="Calibri"/>
          <w:b/>
        </w:rPr>
        <w:t>druhou premiérou nové sezony divadla DISK</w:t>
      </w:r>
      <w:r w:rsidR="003552C0">
        <w:rPr>
          <w:rFonts w:ascii="Calibri" w:eastAsia="Calibri" w:hAnsi="Calibri" w:cs="Calibri"/>
          <w:b/>
        </w:rPr>
        <w:t xml:space="preserve">. Je </w:t>
      </w:r>
      <w:r>
        <w:rPr>
          <w:rFonts w:ascii="Calibri" w:eastAsia="Calibri" w:hAnsi="Calibri" w:cs="Calibri"/>
          <w:b/>
        </w:rPr>
        <w:t xml:space="preserve">zároveň také druhou </w:t>
      </w:r>
      <w:r w:rsidR="003552C0">
        <w:rPr>
          <w:rFonts w:ascii="Calibri" w:eastAsia="Calibri" w:hAnsi="Calibri" w:cs="Calibri"/>
          <w:b/>
        </w:rPr>
        <w:t>inscenací</w:t>
      </w:r>
      <w:r>
        <w:rPr>
          <w:rFonts w:ascii="Calibri" w:eastAsia="Calibri" w:hAnsi="Calibri" w:cs="Calibri"/>
          <w:b/>
        </w:rPr>
        <w:t xml:space="preserve"> nastupujícího absolventského ročníku herectví katedry činoherního divadla. </w:t>
      </w:r>
      <w:r w:rsidR="003552C0">
        <w:rPr>
          <w:rFonts w:ascii="Calibri" w:eastAsia="Calibri" w:hAnsi="Calibri" w:cs="Calibri"/>
          <w:b/>
        </w:rPr>
        <w:t>Režisér a dlouholetý pedagog DAMU Jakub Korčák se soustředil zejména na osudy mladých postav, přenesl děj do jednoho prostoru a využil některé motivy známé z pozdějších Čechovových dramat.</w:t>
      </w:r>
    </w:p>
    <w:p w:rsidR="003552C0" w:rsidRDefault="003552C0" w:rsidP="003552C0">
      <w:pPr>
        <w:widowControl w:val="0"/>
        <w:spacing w:line="240" w:lineRule="auto"/>
        <w:jc w:val="both"/>
        <w:rPr>
          <w:rFonts w:ascii="Calibri" w:eastAsia="Calibri" w:hAnsi="Calibri" w:cs="Calibri"/>
          <w:i/>
        </w:rPr>
      </w:pPr>
      <w:r>
        <w:rPr>
          <w:rFonts w:ascii="Calibri" w:eastAsia="Calibri" w:hAnsi="Calibri" w:cs="Calibri"/>
          <w:i/>
        </w:rPr>
        <w:t xml:space="preserve">„Osmnáctiletý A. P. Čechov napsal tuto hru, kterou dnes známe pod titulem Platonov, jako hru bez názvu, jež je generační výpovědí, a adaptace Jakuba Korčáka tento záměr ještě podpořila. Studenti herectví tak dostali jedinečnou možnost potkat se s Čechovovými vrstevnatými a vnitřně rozpornými postavami, které jsou jim blízké nejen svým věkem, ale také životními zkušenostmi. Pro nás je Platonov obrazem traumatické mravní krize společnosti, která v destrukci a rozpadu hodnot starých časů ztratila směr a perspektivu a propadá marasmu. Lidé se snaží plytkou zábavou, milostnými avantýrami i filozofováním přehlušit pocity nudy i marnosti, bezvýchodnosti a zbytečnosti vlastního života. Aby přehlušili svou vnitřní prázdnotu, unikají z reality a žijí svůj život jako nekonečný mejdan, na němž se chtějí </w:t>
      </w:r>
      <w:proofErr w:type="spellStart"/>
      <w:r>
        <w:rPr>
          <w:rFonts w:ascii="Calibri" w:eastAsia="Calibri" w:hAnsi="Calibri" w:cs="Calibri"/>
          <w:i/>
        </w:rPr>
        <w:t>ubavit</w:t>
      </w:r>
      <w:proofErr w:type="spellEnd"/>
      <w:r>
        <w:rPr>
          <w:rFonts w:ascii="Calibri" w:eastAsia="Calibri" w:hAnsi="Calibri" w:cs="Calibri"/>
          <w:i/>
        </w:rPr>
        <w:t xml:space="preserve"> k smrti. Platonov je krutá fraška, která se nás velmi týká,” </w:t>
      </w:r>
      <w:r>
        <w:rPr>
          <w:rFonts w:ascii="Calibri" w:eastAsia="Calibri" w:hAnsi="Calibri" w:cs="Calibri"/>
        </w:rPr>
        <w:t>řekla dramaturgyně Jana Kudláčková.</w:t>
      </w:r>
    </w:p>
    <w:p w:rsidR="006A18A3" w:rsidRDefault="003552C0" w:rsidP="003552C0">
      <w:pPr>
        <w:widowControl w:val="0"/>
        <w:spacing w:line="240" w:lineRule="auto"/>
        <w:jc w:val="both"/>
        <w:rPr>
          <w:rFonts w:ascii="Calibri" w:eastAsia="Calibri" w:hAnsi="Calibri" w:cs="Calibri"/>
        </w:rPr>
      </w:pPr>
      <w:r>
        <w:rPr>
          <w:rFonts w:ascii="Calibri" w:eastAsia="Calibri" w:hAnsi="Calibri" w:cs="Calibri"/>
        </w:rPr>
        <w:t xml:space="preserve">První dramatické dílo Antona Pavloviče Čechova se odehrává na zadluženém panství, kde se schází provinční společnost na narozeninové oslavě mladé vdovy po generálovi. Narozeninové veselí je však pouze únikem, jak se vyhnout pocitům méněcennosti a promarněného života. Hlavní hrdina, nebo spíše antihrdina Platonov, je venkovským učitelem, který svou ironií a otevřenými názory si snadno získává odpůrce. Svou vnitřní samotu si kompenzuje milostnými hrátkami se čtyřmi ženami. Po bujaré oslavě však přichází těžká kocovina, z níž se již někteří neproberou. </w:t>
      </w:r>
    </w:p>
    <w:p w:rsidR="003552C0" w:rsidRDefault="003552C0" w:rsidP="003552C0">
      <w:pPr>
        <w:pBdr>
          <w:top w:val="nil"/>
          <w:left w:val="nil"/>
          <w:bottom w:val="nil"/>
          <w:right w:val="nil"/>
          <w:between w:val="nil"/>
        </w:pBdr>
        <w:spacing w:line="240" w:lineRule="auto"/>
        <w:jc w:val="both"/>
        <w:rPr>
          <w:rFonts w:ascii="Calibri" w:eastAsia="Calibri" w:hAnsi="Calibri" w:cs="Calibri"/>
          <w:b/>
          <w:color w:val="000000"/>
        </w:rPr>
      </w:pPr>
    </w:p>
    <w:p w:rsidR="003552C0" w:rsidRDefault="006A18A3" w:rsidP="003552C0">
      <w:pPr>
        <w:pBdr>
          <w:top w:val="nil"/>
          <w:left w:val="nil"/>
          <w:bottom w:val="nil"/>
          <w:right w:val="nil"/>
          <w:between w:val="nil"/>
        </w:pBdr>
        <w:spacing w:line="240" w:lineRule="auto"/>
        <w:jc w:val="both"/>
        <w:rPr>
          <w:rFonts w:ascii="Calibri" w:eastAsia="Calibri" w:hAnsi="Calibri" w:cs="Calibri"/>
          <w:b/>
          <w:color w:val="000000"/>
        </w:rPr>
      </w:pPr>
      <w:r>
        <w:rPr>
          <w:rFonts w:ascii="Calibri" w:eastAsia="Calibri" w:hAnsi="Calibri" w:cs="Calibri"/>
          <w:b/>
          <w:color w:val="000000"/>
        </w:rPr>
        <w:t>INFORMACE O INSCENACI</w:t>
      </w:r>
      <w:r w:rsidR="003552C0">
        <w:rPr>
          <w:rFonts w:ascii="Calibri" w:eastAsia="Calibri" w:hAnsi="Calibri" w:cs="Calibri"/>
          <w:b/>
          <w:color w:val="000000"/>
        </w:rPr>
        <w:t xml:space="preserve"> PLATONOV </w:t>
      </w:r>
    </w:p>
    <w:p w:rsidR="00654A76" w:rsidRDefault="00654A76" w:rsidP="003552C0">
      <w:pPr>
        <w:widowControl w:val="0"/>
        <w:spacing w:line="240" w:lineRule="auto"/>
        <w:rPr>
          <w:rFonts w:ascii="Calibri" w:eastAsia="Calibri" w:hAnsi="Calibri" w:cs="Calibri"/>
          <w:b/>
        </w:rPr>
      </w:pPr>
    </w:p>
    <w:p w:rsidR="003552C0" w:rsidRPr="003552C0" w:rsidRDefault="003552C0" w:rsidP="003552C0">
      <w:pPr>
        <w:widowControl w:val="0"/>
        <w:spacing w:line="240" w:lineRule="auto"/>
        <w:rPr>
          <w:rFonts w:ascii="Calibri" w:eastAsia="Calibri" w:hAnsi="Calibri" w:cs="Calibri"/>
        </w:rPr>
      </w:pPr>
      <w:r>
        <w:rPr>
          <w:rFonts w:ascii="Calibri" w:eastAsia="Calibri" w:hAnsi="Calibri" w:cs="Calibri"/>
          <w:b/>
        </w:rPr>
        <w:t>premiéra: 28.</w:t>
      </w:r>
      <w:r w:rsidR="008520A4">
        <w:rPr>
          <w:rFonts w:ascii="Calibri" w:eastAsia="Calibri" w:hAnsi="Calibri" w:cs="Calibri"/>
          <w:b/>
        </w:rPr>
        <w:t xml:space="preserve"> </w:t>
      </w:r>
      <w:r>
        <w:rPr>
          <w:rFonts w:ascii="Calibri" w:eastAsia="Calibri" w:hAnsi="Calibri" w:cs="Calibri"/>
          <w:b/>
        </w:rPr>
        <w:t>9. 2020 v 19:30 v divadle DISK</w:t>
      </w:r>
      <w:r>
        <w:rPr>
          <w:rFonts w:ascii="Calibri" w:eastAsia="Calibri" w:hAnsi="Calibri" w:cs="Calibri"/>
          <w:b/>
        </w:rPr>
        <w:br/>
      </w:r>
      <w:r>
        <w:rPr>
          <w:rFonts w:ascii="Calibri" w:eastAsia="Calibri" w:hAnsi="Calibri" w:cs="Calibri"/>
        </w:rPr>
        <w:t xml:space="preserve">nejbližší reprízy: 30. 9., 5. 10., 19. 10. a 27. 10. 2020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 xml:space="preserve">Autor předlohy: Anton Pavlovič Čechov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 xml:space="preserve">Překlad předlohy: Ivan </w:t>
      </w:r>
      <w:proofErr w:type="spellStart"/>
      <w:r>
        <w:rPr>
          <w:rFonts w:ascii="Calibri" w:eastAsia="Calibri" w:hAnsi="Calibri" w:cs="Calibri"/>
          <w:b/>
          <w:color w:val="000000"/>
        </w:rPr>
        <w:t>Wernisch</w:t>
      </w:r>
      <w:proofErr w:type="spellEnd"/>
      <w:r>
        <w:rPr>
          <w:rFonts w:ascii="Calibri" w:eastAsia="Calibri" w:hAnsi="Calibri" w:cs="Calibri"/>
          <w:b/>
          <w:color w:val="000000"/>
        </w:rPr>
        <w:t xml:space="preserve">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 xml:space="preserve">režie: doc. MgA. Jakub Korčák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dramaturgie: Mgr. Jana Kudláčková</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 xml:space="preserve">scénografie: Zuzana </w:t>
      </w:r>
      <w:proofErr w:type="spellStart"/>
      <w:r>
        <w:rPr>
          <w:rFonts w:ascii="Calibri" w:eastAsia="Calibri" w:hAnsi="Calibri" w:cs="Calibri"/>
          <w:b/>
          <w:color w:val="000000"/>
        </w:rPr>
        <w:t>Štěpánčíková</w:t>
      </w:r>
      <w:proofErr w:type="spellEnd"/>
      <w:r>
        <w:rPr>
          <w:rFonts w:ascii="Calibri" w:eastAsia="Calibri" w:hAnsi="Calibri" w:cs="Calibri"/>
          <w:b/>
          <w:color w:val="000000"/>
        </w:rPr>
        <w:t xml:space="preserve">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 xml:space="preserve">kostýmní výtvarnice: Magdalena </w:t>
      </w:r>
      <w:proofErr w:type="spellStart"/>
      <w:r>
        <w:rPr>
          <w:rFonts w:ascii="Calibri" w:eastAsia="Calibri" w:hAnsi="Calibri" w:cs="Calibri"/>
          <w:b/>
          <w:color w:val="000000"/>
        </w:rPr>
        <w:t>Vrábová</w:t>
      </w:r>
      <w:proofErr w:type="spellEnd"/>
      <w:r>
        <w:rPr>
          <w:rFonts w:ascii="Calibri" w:eastAsia="Calibri" w:hAnsi="Calibri" w:cs="Calibri"/>
          <w:b/>
          <w:color w:val="000000"/>
        </w:rPr>
        <w:t xml:space="preserve">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 xml:space="preserve">hudba: </w:t>
      </w:r>
      <w:proofErr w:type="spellStart"/>
      <w:r>
        <w:rPr>
          <w:rFonts w:ascii="Calibri" w:eastAsia="Calibri" w:hAnsi="Calibri" w:cs="Calibri"/>
          <w:b/>
          <w:color w:val="000000"/>
        </w:rPr>
        <w:t>Haštal</w:t>
      </w:r>
      <w:proofErr w:type="spellEnd"/>
      <w:r>
        <w:rPr>
          <w:rFonts w:ascii="Calibri" w:eastAsia="Calibri" w:hAnsi="Calibri" w:cs="Calibri"/>
          <w:b/>
          <w:color w:val="000000"/>
        </w:rPr>
        <w:t xml:space="preserve"> </w:t>
      </w:r>
      <w:proofErr w:type="spellStart"/>
      <w:r>
        <w:rPr>
          <w:rFonts w:ascii="Calibri" w:eastAsia="Calibri" w:hAnsi="Calibri" w:cs="Calibri"/>
          <w:b/>
          <w:color w:val="000000"/>
        </w:rPr>
        <w:t>Hapka</w:t>
      </w:r>
      <w:proofErr w:type="spellEnd"/>
      <w:r>
        <w:rPr>
          <w:rFonts w:ascii="Calibri" w:eastAsia="Calibri" w:hAnsi="Calibri" w:cs="Calibri"/>
          <w:b/>
          <w:color w:val="000000"/>
        </w:rPr>
        <w:t xml:space="preserve">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vedoucí produkce: Mg</w:t>
      </w:r>
      <w:r>
        <w:rPr>
          <w:rFonts w:ascii="Calibri" w:eastAsia="Calibri" w:hAnsi="Calibri" w:cs="Calibri"/>
          <w:b/>
        </w:rPr>
        <w:t>r</w:t>
      </w:r>
      <w:r>
        <w:rPr>
          <w:rFonts w:ascii="Calibri" w:eastAsia="Calibri" w:hAnsi="Calibri" w:cs="Calibri"/>
          <w:b/>
          <w:color w:val="000000"/>
        </w:rPr>
        <w:t xml:space="preserve">. et. </w:t>
      </w:r>
      <w:proofErr w:type="spellStart"/>
      <w:r>
        <w:rPr>
          <w:rFonts w:ascii="Calibri" w:eastAsia="Calibri" w:hAnsi="Calibri" w:cs="Calibri"/>
          <w:b/>
          <w:color w:val="000000"/>
        </w:rPr>
        <w:t>BcA</w:t>
      </w:r>
      <w:proofErr w:type="spellEnd"/>
      <w:r>
        <w:rPr>
          <w:rFonts w:ascii="Calibri" w:eastAsia="Calibri" w:hAnsi="Calibri" w:cs="Calibri"/>
          <w:b/>
          <w:color w:val="000000"/>
        </w:rPr>
        <w:t>.  Júli</w:t>
      </w:r>
      <w:r>
        <w:rPr>
          <w:rFonts w:ascii="Calibri" w:eastAsia="Calibri" w:hAnsi="Calibri" w:cs="Calibri"/>
          <w:b/>
        </w:rPr>
        <w:t>a</w:t>
      </w:r>
      <w:r>
        <w:rPr>
          <w:rFonts w:ascii="Calibri" w:eastAsia="Calibri" w:hAnsi="Calibri" w:cs="Calibri"/>
          <w:b/>
          <w:color w:val="000000"/>
        </w:rPr>
        <w:t xml:space="preserve"> Pecková </w:t>
      </w:r>
    </w:p>
    <w:p w:rsidR="006A18A3" w:rsidRDefault="006A18A3" w:rsidP="003552C0">
      <w:pPr>
        <w:widowControl w:val="0"/>
        <w:spacing w:line="240" w:lineRule="auto"/>
        <w:jc w:val="both"/>
        <w:rPr>
          <w:rFonts w:ascii="Calibri" w:eastAsia="Calibri" w:hAnsi="Calibri" w:cs="Calibri"/>
          <w:b/>
          <w:color w:val="000000"/>
        </w:rPr>
      </w:pPr>
      <w:r>
        <w:rPr>
          <w:rFonts w:ascii="Calibri" w:eastAsia="Calibri" w:hAnsi="Calibri" w:cs="Calibri"/>
          <w:b/>
          <w:color w:val="000000"/>
        </w:rPr>
        <w:t xml:space="preserve">produkce: Veronika </w:t>
      </w:r>
      <w:proofErr w:type="spellStart"/>
      <w:r>
        <w:rPr>
          <w:rFonts w:ascii="Calibri" w:eastAsia="Calibri" w:hAnsi="Calibri" w:cs="Calibri"/>
          <w:b/>
          <w:color w:val="000000"/>
        </w:rPr>
        <w:t>Čefelínová</w:t>
      </w:r>
      <w:proofErr w:type="spellEnd"/>
      <w:r>
        <w:rPr>
          <w:rFonts w:ascii="Calibri" w:eastAsia="Calibri" w:hAnsi="Calibri" w:cs="Calibri"/>
          <w:b/>
          <w:color w:val="000000"/>
        </w:rPr>
        <w:t xml:space="preserve">, Veronika Krejčí </w:t>
      </w:r>
    </w:p>
    <w:p w:rsidR="008520A4" w:rsidRPr="006A18A3" w:rsidRDefault="008520A4" w:rsidP="003552C0">
      <w:pPr>
        <w:widowControl w:val="0"/>
        <w:spacing w:line="240" w:lineRule="auto"/>
        <w:jc w:val="both"/>
        <w:rPr>
          <w:rFonts w:ascii="Calibri" w:eastAsia="Calibri" w:hAnsi="Calibri" w:cs="Calibri"/>
          <w:b/>
          <w:color w:val="000000"/>
        </w:rPr>
      </w:pPr>
    </w:p>
    <w:p w:rsidR="006A18A3" w:rsidRDefault="006A18A3" w:rsidP="003552C0">
      <w:pPr>
        <w:pBdr>
          <w:top w:val="nil"/>
          <w:left w:val="nil"/>
          <w:bottom w:val="nil"/>
          <w:right w:val="nil"/>
          <w:between w:val="nil"/>
        </w:pBdr>
        <w:spacing w:line="240" w:lineRule="auto"/>
        <w:rPr>
          <w:rFonts w:ascii="Calibri" w:eastAsia="Calibri" w:hAnsi="Calibri" w:cs="Calibri"/>
          <w:b/>
          <w:color w:val="000000"/>
          <w:sz w:val="20"/>
          <w:szCs w:val="20"/>
        </w:rPr>
      </w:pPr>
      <w:r>
        <w:rPr>
          <w:rFonts w:ascii="Calibri" w:eastAsia="Calibri" w:hAnsi="Calibri" w:cs="Calibri"/>
          <w:b/>
          <w:color w:val="000000"/>
          <w:sz w:val="20"/>
          <w:szCs w:val="20"/>
        </w:rPr>
        <w:t>HRAJÍ STUDENTI 4. ROČNÍKU KATEDRY ČINOHERNÍHO DIVADLA</w:t>
      </w:r>
    </w:p>
    <w:p w:rsidR="006A18A3" w:rsidRDefault="006A18A3" w:rsidP="003552C0">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Renáta Matějíčková</w:t>
      </w:r>
      <w:r>
        <w:rPr>
          <w:rFonts w:ascii="Calibri" w:eastAsia="Calibri" w:hAnsi="Calibri" w:cs="Calibri"/>
        </w:rPr>
        <w:t xml:space="preserve">, </w:t>
      </w:r>
      <w:r>
        <w:rPr>
          <w:rFonts w:ascii="Calibri" w:eastAsia="Calibri" w:hAnsi="Calibri" w:cs="Calibri"/>
          <w:color w:val="000000"/>
        </w:rPr>
        <w:t xml:space="preserve">Petr Urban, Matylda Königová, Petr Kult, Filip </w:t>
      </w:r>
      <w:proofErr w:type="spellStart"/>
      <w:r>
        <w:rPr>
          <w:rFonts w:ascii="Calibri" w:eastAsia="Calibri" w:hAnsi="Calibri" w:cs="Calibri"/>
          <w:color w:val="000000"/>
        </w:rPr>
        <w:t>Jáša</w:t>
      </w:r>
      <w:proofErr w:type="spellEnd"/>
      <w:r>
        <w:rPr>
          <w:rFonts w:ascii="Calibri" w:eastAsia="Calibri" w:hAnsi="Calibri" w:cs="Calibri"/>
          <w:color w:val="000000"/>
        </w:rPr>
        <w:t xml:space="preserve">, Anežka Šťastná, Tomáš </w:t>
      </w:r>
      <w:proofErr w:type="spellStart"/>
      <w:r>
        <w:rPr>
          <w:rFonts w:ascii="Calibri" w:eastAsia="Calibri" w:hAnsi="Calibri" w:cs="Calibri"/>
          <w:color w:val="000000"/>
        </w:rPr>
        <w:t>Weisser</w:t>
      </w:r>
      <w:proofErr w:type="spellEnd"/>
      <w:r>
        <w:rPr>
          <w:rFonts w:ascii="Calibri" w:eastAsia="Calibri" w:hAnsi="Calibri" w:cs="Calibri"/>
          <w:color w:val="000000"/>
        </w:rPr>
        <w:t xml:space="preserve">, Samuel Toman, Barbora Křupková, Stavros </w:t>
      </w:r>
      <w:proofErr w:type="spellStart"/>
      <w:r>
        <w:rPr>
          <w:rFonts w:ascii="Calibri" w:eastAsia="Calibri" w:hAnsi="Calibri" w:cs="Calibri"/>
          <w:color w:val="000000"/>
        </w:rPr>
        <w:t>Pozidis</w:t>
      </w:r>
      <w:proofErr w:type="spellEnd"/>
    </w:p>
    <w:p w:rsidR="006A18A3" w:rsidRDefault="006A18A3" w:rsidP="003552C0">
      <w:pPr>
        <w:pBdr>
          <w:top w:val="nil"/>
          <w:left w:val="nil"/>
          <w:bottom w:val="nil"/>
          <w:right w:val="nil"/>
          <w:between w:val="nil"/>
        </w:pBdr>
        <w:spacing w:line="240" w:lineRule="auto"/>
        <w:rPr>
          <w:rFonts w:ascii="Calibri" w:eastAsia="Calibri" w:hAnsi="Calibri" w:cs="Calibri"/>
          <w:sz w:val="20"/>
          <w:szCs w:val="20"/>
        </w:rPr>
      </w:pPr>
    </w:p>
    <w:p w:rsidR="006A18A3" w:rsidRDefault="006A18A3" w:rsidP="003552C0">
      <w:pPr>
        <w:pBdr>
          <w:top w:val="nil"/>
          <w:left w:val="nil"/>
          <w:bottom w:val="nil"/>
          <w:right w:val="nil"/>
          <w:between w:val="nil"/>
        </w:pBdr>
        <w:spacing w:line="240" w:lineRule="auto"/>
        <w:rPr>
          <w:rFonts w:ascii="Calibri" w:eastAsia="Calibri" w:hAnsi="Calibri" w:cs="Calibri"/>
          <w:b/>
          <w:u w:val="single"/>
        </w:rPr>
      </w:pPr>
      <w:r>
        <w:rPr>
          <w:rFonts w:ascii="Calibri" w:eastAsia="Calibri" w:hAnsi="Calibri" w:cs="Calibri"/>
          <w:b/>
          <w:u w:val="single"/>
        </w:rPr>
        <w:t>O absolventském ročníku</w:t>
      </w:r>
    </w:p>
    <w:p w:rsidR="006A18A3" w:rsidRDefault="006A18A3" w:rsidP="003552C0">
      <w:pPr>
        <w:widowControl w:val="0"/>
        <w:spacing w:line="240" w:lineRule="auto"/>
        <w:jc w:val="both"/>
        <w:rPr>
          <w:rFonts w:ascii="Calibri" w:eastAsia="Calibri" w:hAnsi="Calibri" w:cs="Calibri"/>
        </w:rPr>
      </w:pPr>
      <w:r>
        <w:rPr>
          <w:rFonts w:ascii="Calibri" w:eastAsia="Calibri" w:hAnsi="Calibri" w:cs="Calibri"/>
        </w:rPr>
        <w:t xml:space="preserve">Ročník studentů činoherního herectví společně tráví čas nejen na DAMU, ale také ve spolku </w:t>
      </w:r>
      <w:proofErr w:type="spellStart"/>
      <w:r>
        <w:rPr>
          <w:rFonts w:ascii="Calibri" w:eastAsia="Calibri" w:hAnsi="Calibri" w:cs="Calibri"/>
          <w:i/>
        </w:rPr>
        <w:t>Distheatranz</w:t>
      </w:r>
      <w:proofErr w:type="spellEnd"/>
      <w:r>
        <w:rPr>
          <w:rFonts w:ascii="Calibri" w:eastAsia="Calibri" w:hAnsi="Calibri" w:cs="Calibri"/>
        </w:rPr>
        <w:t xml:space="preserve">, kteří společně založili v roce 2019 a mají za sebou již trojici společných projektů. </w:t>
      </w:r>
      <w:r>
        <w:rPr>
          <w:rFonts w:ascii="Calibri" w:eastAsia="Calibri" w:hAnsi="Calibri" w:cs="Calibri"/>
        </w:rPr>
        <w:lastRenderedPageBreak/>
        <w:t xml:space="preserve">Inscenace </w:t>
      </w:r>
      <w:r>
        <w:rPr>
          <w:rFonts w:ascii="Calibri" w:eastAsia="Calibri" w:hAnsi="Calibri" w:cs="Calibri"/>
          <w:i/>
        </w:rPr>
        <w:t>Nesnesitelně dlouhá objetí</w:t>
      </w:r>
      <w:r>
        <w:rPr>
          <w:rFonts w:ascii="Calibri" w:eastAsia="Calibri" w:hAnsi="Calibri" w:cs="Calibri"/>
        </w:rPr>
        <w:t xml:space="preserve"> a Kafkův </w:t>
      </w:r>
      <w:r>
        <w:rPr>
          <w:rFonts w:ascii="Calibri" w:eastAsia="Calibri" w:hAnsi="Calibri" w:cs="Calibri"/>
          <w:i/>
        </w:rPr>
        <w:t>Proces</w:t>
      </w:r>
      <w:r>
        <w:rPr>
          <w:rFonts w:ascii="Calibri" w:eastAsia="Calibri" w:hAnsi="Calibri" w:cs="Calibri"/>
        </w:rPr>
        <w:t xml:space="preserve"> pravidelně hostují ve studiu Švandova divadla. Posledním realizovaným projektem bylo </w:t>
      </w:r>
      <w:proofErr w:type="spellStart"/>
      <w:r>
        <w:rPr>
          <w:rFonts w:ascii="Calibri" w:eastAsia="Calibri" w:hAnsi="Calibri" w:cs="Calibri"/>
        </w:rPr>
        <w:t>imerzivní</w:t>
      </w:r>
      <w:proofErr w:type="spellEnd"/>
      <w:r>
        <w:rPr>
          <w:rFonts w:ascii="Calibri" w:eastAsia="Calibri" w:hAnsi="Calibri" w:cs="Calibri"/>
        </w:rPr>
        <w:t xml:space="preserve"> představení </w:t>
      </w:r>
      <w:r>
        <w:rPr>
          <w:rFonts w:ascii="Calibri" w:eastAsia="Calibri" w:hAnsi="Calibri" w:cs="Calibri"/>
          <w:i/>
        </w:rPr>
        <w:t>Lístky, prosím...</w:t>
      </w:r>
      <w:r>
        <w:rPr>
          <w:rFonts w:ascii="Calibri" w:eastAsia="Calibri" w:hAnsi="Calibri" w:cs="Calibri"/>
        </w:rPr>
        <w:t xml:space="preserve"> vytvořené ve spolupráci s projektem Pomezí. </w:t>
      </w:r>
    </w:p>
    <w:p w:rsidR="008520A4" w:rsidRPr="006A18A3" w:rsidRDefault="008520A4" w:rsidP="003552C0">
      <w:pPr>
        <w:widowControl w:val="0"/>
        <w:spacing w:line="240" w:lineRule="auto"/>
        <w:jc w:val="both"/>
        <w:rPr>
          <w:rFonts w:ascii="Calibri" w:eastAsia="Calibri" w:hAnsi="Calibri" w:cs="Calibri"/>
          <w:sz w:val="20"/>
          <w:szCs w:val="20"/>
        </w:rPr>
      </w:pPr>
      <w:bookmarkStart w:id="0" w:name="_GoBack"/>
      <w:bookmarkEnd w:id="0"/>
    </w:p>
    <w:p w:rsidR="006A18A3" w:rsidRDefault="006A18A3" w:rsidP="003552C0">
      <w:pPr>
        <w:pBdr>
          <w:top w:val="nil"/>
          <w:left w:val="nil"/>
          <w:bottom w:val="nil"/>
          <w:right w:val="nil"/>
          <w:between w:val="nil"/>
        </w:pBdr>
        <w:spacing w:line="240" w:lineRule="auto"/>
        <w:rPr>
          <w:rFonts w:ascii="Calibri" w:eastAsia="Calibri" w:hAnsi="Calibri" w:cs="Calibri"/>
          <w:b/>
          <w:color w:val="000000"/>
          <w:sz w:val="20"/>
          <w:szCs w:val="20"/>
        </w:rPr>
      </w:pPr>
      <w:r>
        <w:rPr>
          <w:rFonts w:ascii="Calibri" w:eastAsia="Calibri" w:hAnsi="Calibri" w:cs="Calibri"/>
          <w:b/>
          <w:color w:val="000000"/>
          <w:sz w:val="20"/>
          <w:szCs w:val="20"/>
        </w:rPr>
        <w:t>PEDAGOGICKÉ VEDENÍ ROČNÍKU</w:t>
      </w:r>
    </w:p>
    <w:p w:rsidR="006A18A3" w:rsidRDefault="006A18A3" w:rsidP="003552C0">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Doc. MgA. Jakub Korčák</w:t>
      </w:r>
      <w:r>
        <w:rPr>
          <w:rFonts w:ascii="Calibri" w:eastAsia="Calibri" w:hAnsi="Calibri" w:cs="Calibri"/>
        </w:rPr>
        <w:t xml:space="preserve">; </w:t>
      </w:r>
      <w:r>
        <w:rPr>
          <w:rFonts w:ascii="Calibri" w:eastAsia="Calibri" w:hAnsi="Calibri" w:cs="Calibri"/>
          <w:color w:val="000000"/>
        </w:rPr>
        <w:t>Mgr. Jana Kudláčková</w:t>
      </w:r>
      <w:r>
        <w:rPr>
          <w:rFonts w:ascii="Calibri" w:eastAsia="Calibri" w:hAnsi="Calibri" w:cs="Calibri"/>
        </w:rPr>
        <w:t xml:space="preserve">; </w:t>
      </w:r>
      <w:r>
        <w:rPr>
          <w:rFonts w:ascii="Calibri" w:eastAsia="Calibri" w:hAnsi="Calibri" w:cs="Calibri"/>
          <w:color w:val="000000"/>
        </w:rPr>
        <w:t>MgA. Eva Salzmannová</w:t>
      </w:r>
      <w:r>
        <w:rPr>
          <w:rFonts w:ascii="Calibri" w:eastAsia="Calibri" w:hAnsi="Calibri" w:cs="Calibri"/>
        </w:rPr>
        <w:t xml:space="preserve">; Bc. Ondřej Vetchý; </w:t>
      </w:r>
      <w:r>
        <w:rPr>
          <w:rFonts w:ascii="Calibri" w:eastAsia="Calibri" w:hAnsi="Calibri" w:cs="Calibri"/>
          <w:color w:val="000000"/>
        </w:rPr>
        <w:t>Prof. MgA. Jan Burian</w:t>
      </w:r>
      <w:r>
        <w:rPr>
          <w:rFonts w:ascii="Calibri" w:eastAsia="Calibri" w:hAnsi="Calibri" w:cs="Calibri"/>
        </w:rPr>
        <w:t xml:space="preserve">; </w:t>
      </w:r>
      <w:r>
        <w:rPr>
          <w:rFonts w:ascii="Calibri" w:eastAsia="Calibri" w:hAnsi="Calibri" w:cs="Calibri"/>
          <w:color w:val="000000"/>
        </w:rPr>
        <w:t xml:space="preserve">Mgr. Regina </w:t>
      </w:r>
      <w:proofErr w:type="spellStart"/>
      <w:r>
        <w:rPr>
          <w:rFonts w:ascii="Calibri" w:eastAsia="Calibri" w:hAnsi="Calibri" w:cs="Calibri"/>
          <w:color w:val="000000"/>
        </w:rPr>
        <w:t>Szymiková</w:t>
      </w:r>
      <w:proofErr w:type="spellEnd"/>
      <w:r>
        <w:rPr>
          <w:rFonts w:ascii="Calibri" w:eastAsia="Calibri" w:hAnsi="Calibri" w:cs="Calibri"/>
        </w:rPr>
        <w:t xml:space="preserve">; doc. Mgr. Martin Pacek; Mgr. Jiří </w:t>
      </w:r>
      <w:proofErr w:type="spellStart"/>
      <w:r>
        <w:rPr>
          <w:rFonts w:ascii="Calibri" w:eastAsia="Calibri" w:hAnsi="Calibri" w:cs="Calibri"/>
        </w:rPr>
        <w:t>Šlupka</w:t>
      </w:r>
      <w:proofErr w:type="spellEnd"/>
      <w:r>
        <w:rPr>
          <w:rFonts w:ascii="Calibri" w:eastAsia="Calibri" w:hAnsi="Calibri" w:cs="Calibri"/>
        </w:rPr>
        <w:t xml:space="preserve"> Svěrák;                         MgA. Nikola </w:t>
      </w:r>
      <w:proofErr w:type="spellStart"/>
      <w:r>
        <w:rPr>
          <w:rFonts w:ascii="Calibri" w:eastAsia="Calibri" w:hAnsi="Calibri" w:cs="Calibri"/>
        </w:rPr>
        <w:t>Tempír</w:t>
      </w:r>
      <w:proofErr w:type="spellEnd"/>
      <w:r>
        <w:rPr>
          <w:rFonts w:ascii="Calibri" w:eastAsia="Calibri" w:hAnsi="Calibri" w:cs="Calibri"/>
        </w:rPr>
        <w:t xml:space="preserve">; Mgr. Kateřina Štefková; MgA. Tereza Sochová; MgA. Michal </w:t>
      </w:r>
      <w:proofErr w:type="spellStart"/>
      <w:r>
        <w:rPr>
          <w:rFonts w:ascii="Calibri" w:eastAsia="Calibri" w:hAnsi="Calibri" w:cs="Calibri"/>
        </w:rPr>
        <w:t>Lázňovský</w:t>
      </w:r>
      <w:proofErr w:type="spellEnd"/>
      <w:r>
        <w:rPr>
          <w:rFonts w:ascii="Calibri" w:eastAsia="Calibri" w:hAnsi="Calibri" w:cs="Calibri"/>
        </w:rPr>
        <w:t xml:space="preserve"> Ph.D., MgA. Vladana Brouková </w:t>
      </w:r>
    </w:p>
    <w:p w:rsidR="00654A76" w:rsidRDefault="00654A76" w:rsidP="003552C0">
      <w:pPr>
        <w:pBdr>
          <w:top w:val="nil"/>
          <w:left w:val="nil"/>
          <w:bottom w:val="nil"/>
          <w:right w:val="nil"/>
          <w:between w:val="nil"/>
        </w:pBdr>
        <w:spacing w:line="240" w:lineRule="auto"/>
        <w:rPr>
          <w:rFonts w:ascii="Calibri" w:eastAsia="Calibri" w:hAnsi="Calibri" w:cs="Calibri"/>
          <w:b/>
        </w:rPr>
      </w:pPr>
    </w:p>
    <w:p w:rsidR="00CA1762" w:rsidRDefault="00CA1762" w:rsidP="003552C0">
      <w:pPr>
        <w:pBdr>
          <w:top w:val="nil"/>
          <w:left w:val="nil"/>
          <w:bottom w:val="nil"/>
          <w:right w:val="nil"/>
          <w:between w:val="nil"/>
        </w:pBdr>
        <w:spacing w:line="240" w:lineRule="auto"/>
        <w:rPr>
          <w:rFonts w:ascii="Calibri" w:eastAsia="Calibri" w:hAnsi="Calibri" w:cs="Calibri"/>
          <w:color w:val="000000"/>
          <w:sz w:val="20"/>
          <w:szCs w:val="20"/>
        </w:rPr>
      </w:pPr>
      <w:r>
        <w:rPr>
          <w:rFonts w:ascii="Calibri" w:eastAsia="Calibri" w:hAnsi="Calibri" w:cs="Calibri"/>
          <w:color w:val="000000"/>
          <w:sz w:val="20"/>
          <w:szCs w:val="20"/>
        </w:rPr>
        <w:t xml:space="preserve">Vstupenky jsou k dostání buď online na </w:t>
      </w:r>
      <w:hyperlink r:id="rId6">
        <w:r>
          <w:rPr>
            <w:rFonts w:ascii="Calibri" w:eastAsia="Calibri" w:hAnsi="Calibri" w:cs="Calibri"/>
            <w:color w:val="0000FF"/>
            <w:sz w:val="20"/>
            <w:szCs w:val="20"/>
            <w:u w:val="single"/>
          </w:rPr>
          <w:t>www.divadlodisk.cz</w:t>
        </w:r>
      </w:hyperlink>
      <w:r>
        <w:rPr>
          <w:rFonts w:ascii="Calibri" w:eastAsia="Calibri" w:hAnsi="Calibri" w:cs="Calibri"/>
          <w:color w:val="000000"/>
          <w:sz w:val="20"/>
          <w:szCs w:val="20"/>
        </w:rPr>
        <w:t xml:space="preserve"> nebo v pokladně divadla (ve všední dny od 16:00 do 19:30 a o víkendu vždy hodinu před představením).</w:t>
      </w:r>
    </w:p>
    <w:p w:rsidR="006A18A3" w:rsidRDefault="00CA1762" w:rsidP="003552C0">
      <w:pPr>
        <w:pBdr>
          <w:top w:val="nil"/>
          <w:left w:val="nil"/>
          <w:bottom w:val="nil"/>
          <w:right w:val="nil"/>
          <w:between w:val="nil"/>
        </w:pBdr>
        <w:spacing w:line="240" w:lineRule="auto"/>
        <w:rPr>
          <w:rFonts w:ascii="Calibri" w:eastAsia="Calibri" w:hAnsi="Calibri" w:cs="Calibri"/>
          <w:color w:val="000000"/>
          <w:sz w:val="20"/>
          <w:szCs w:val="20"/>
        </w:rPr>
      </w:pPr>
      <w:r>
        <w:rPr>
          <w:rFonts w:ascii="Calibri" w:eastAsia="Calibri" w:hAnsi="Calibri" w:cs="Calibri"/>
          <w:color w:val="000000"/>
          <w:sz w:val="20"/>
          <w:szCs w:val="20"/>
        </w:rPr>
        <w:t>Základní vstupné stojí 1</w:t>
      </w:r>
      <w:r>
        <w:rPr>
          <w:rFonts w:ascii="Calibri" w:eastAsia="Calibri" w:hAnsi="Calibri" w:cs="Calibri"/>
          <w:sz w:val="20"/>
          <w:szCs w:val="20"/>
        </w:rPr>
        <w:t>6</w:t>
      </w:r>
      <w:r>
        <w:rPr>
          <w:rFonts w:ascii="Calibri" w:eastAsia="Calibri" w:hAnsi="Calibri" w:cs="Calibri"/>
          <w:color w:val="000000"/>
          <w:sz w:val="20"/>
          <w:szCs w:val="20"/>
        </w:rPr>
        <w:t xml:space="preserve">0 Kč, zvýhodněné vstupné </w:t>
      </w:r>
      <w:r>
        <w:rPr>
          <w:rFonts w:ascii="Calibri" w:eastAsia="Calibri" w:hAnsi="Calibri" w:cs="Calibri"/>
          <w:sz w:val="20"/>
          <w:szCs w:val="20"/>
        </w:rPr>
        <w:t>10</w:t>
      </w:r>
      <w:r>
        <w:rPr>
          <w:rFonts w:ascii="Calibri" w:eastAsia="Calibri" w:hAnsi="Calibri" w:cs="Calibri"/>
          <w:color w:val="000000"/>
          <w:sz w:val="20"/>
          <w:szCs w:val="20"/>
        </w:rPr>
        <w:t>0 Kč (pro studenty, seniory a ZTP).</w:t>
      </w:r>
    </w:p>
    <w:p w:rsidR="00CA1762" w:rsidRPr="006A18A3" w:rsidRDefault="00CA1762" w:rsidP="003552C0">
      <w:pPr>
        <w:pBdr>
          <w:top w:val="nil"/>
          <w:left w:val="nil"/>
          <w:bottom w:val="nil"/>
          <w:right w:val="nil"/>
          <w:between w:val="nil"/>
        </w:pBdr>
        <w:spacing w:line="240" w:lineRule="auto"/>
        <w:rPr>
          <w:rFonts w:ascii="Calibri" w:eastAsia="Calibri" w:hAnsi="Calibri" w:cs="Calibri"/>
          <w:color w:val="000000"/>
          <w:sz w:val="20"/>
          <w:szCs w:val="20"/>
        </w:rPr>
      </w:pPr>
      <w:r>
        <w:rPr>
          <w:rFonts w:ascii="Calibri" w:eastAsia="Calibri" w:hAnsi="Calibri" w:cs="Calibri"/>
          <w:color w:val="000000"/>
          <w:sz w:val="20"/>
          <w:szCs w:val="20"/>
        </w:rPr>
        <w:tab/>
      </w:r>
    </w:p>
    <w:p w:rsidR="00B93FA6" w:rsidRPr="00B93FA6" w:rsidRDefault="006E614E" w:rsidP="003552C0">
      <w:pPr>
        <w:pBdr>
          <w:top w:val="single" w:sz="4" w:space="1" w:color="000000" w:shadow="1"/>
          <w:left w:val="single" w:sz="4" w:space="4" w:color="000000" w:shadow="1"/>
          <w:bottom w:val="single" w:sz="4" w:space="1" w:color="000000" w:shadow="1"/>
          <w:right w:val="single" w:sz="4" w:space="4" w:color="000000" w:shadow="1"/>
        </w:pBdr>
        <w:shd w:val="clear" w:color="auto" w:fill="D9D9D9"/>
        <w:tabs>
          <w:tab w:val="left" w:pos="540"/>
        </w:tabs>
        <w:spacing w:line="240" w:lineRule="auto"/>
        <w:jc w:val="center"/>
        <w:rPr>
          <w:rFonts w:asciiTheme="majorHAnsi" w:hAnsiTheme="majorHAnsi" w:cstheme="majorHAnsi"/>
          <w:b/>
        </w:rPr>
      </w:pPr>
      <w:r w:rsidRPr="00B93FA6">
        <w:rPr>
          <w:rFonts w:asciiTheme="majorHAnsi" w:hAnsiTheme="majorHAnsi" w:cstheme="majorHAnsi"/>
          <w:b/>
        </w:rPr>
        <w:t>O DIVADLE DISK</w:t>
      </w:r>
    </w:p>
    <w:p w:rsidR="00B93FA6" w:rsidRPr="00B93FA6" w:rsidRDefault="00B93FA6" w:rsidP="003552C0">
      <w:pPr>
        <w:widowControl w:val="0"/>
        <w:spacing w:line="240" w:lineRule="auto"/>
        <w:jc w:val="both"/>
        <w:rPr>
          <w:rFonts w:asciiTheme="majorHAnsi" w:eastAsia="Calibri" w:hAnsiTheme="majorHAnsi" w:cstheme="majorHAnsi"/>
          <w:sz w:val="18"/>
          <w:szCs w:val="18"/>
        </w:rPr>
      </w:pPr>
    </w:p>
    <w:p w:rsidR="00701C26" w:rsidRPr="00B93FA6" w:rsidRDefault="00FB3BA8" w:rsidP="003552C0">
      <w:pPr>
        <w:widowControl w:val="0"/>
        <w:spacing w:line="240" w:lineRule="auto"/>
        <w:jc w:val="both"/>
        <w:rPr>
          <w:rFonts w:asciiTheme="majorHAnsi" w:eastAsia="Calibri" w:hAnsiTheme="majorHAnsi" w:cstheme="majorHAnsi"/>
          <w:sz w:val="18"/>
          <w:szCs w:val="18"/>
          <w:highlight w:val="white"/>
        </w:rPr>
      </w:pPr>
      <w:r w:rsidRPr="00B93FA6">
        <w:rPr>
          <w:rFonts w:asciiTheme="majorHAnsi" w:eastAsia="Calibri" w:hAnsiTheme="majorHAnsi" w:cstheme="majorHAnsi"/>
          <w:sz w:val="18"/>
          <w:szCs w:val="18"/>
        </w:rPr>
        <w:t xml:space="preserve">Divadlo DISK patří k divadelní fakultě AMU už od začátku jejího fungování v roce 1946. Původně našlo útočiště v divadélku </w:t>
      </w:r>
      <w:proofErr w:type="spellStart"/>
      <w:r w:rsidRPr="00B93FA6">
        <w:rPr>
          <w:rFonts w:asciiTheme="majorHAnsi" w:eastAsia="Calibri" w:hAnsiTheme="majorHAnsi" w:cstheme="majorHAnsi"/>
          <w:sz w:val="18"/>
          <w:szCs w:val="18"/>
        </w:rPr>
        <w:t>Unitarie</w:t>
      </w:r>
      <w:proofErr w:type="spellEnd"/>
      <w:r w:rsidRPr="00B93FA6">
        <w:rPr>
          <w:rFonts w:asciiTheme="majorHAnsi" w:eastAsia="Calibri" w:hAnsiTheme="majorHAnsi" w:cstheme="majorHAnsi"/>
          <w:sz w:val="18"/>
          <w:szCs w:val="18"/>
        </w:rPr>
        <w:t xml:space="preserve"> v Karlově ulici č. 5. V devadesátých letech musel DISK tyto prostory opustit a absolventské inscenace studentů DAMU vznikala v divadle v Celetné. Omezená kapacita ale neumožňovala plnohodnotně nahradit vlastní scénu, které se divadelní fakulta dočkala až v lednu 1999 otevřením nového divadla DISK vybudovaného přímo v objektu fakulty mezi domy Karlova 26 a Řetězová 5. Jeden z nejznámějších českých architektů současnosti Karel Hubáček vypracoval projekt, který velmi elegantně a šetrně začleňuje moderní divadelní stavbu do kontextu historické architektury Starého </w:t>
      </w:r>
      <w:r w:rsidR="005C4552" w:rsidRPr="00B93FA6">
        <w:rPr>
          <w:rFonts w:asciiTheme="majorHAnsi" w:eastAsia="Calibri" w:hAnsiTheme="majorHAnsi" w:cstheme="majorHAnsi"/>
          <w:sz w:val="18"/>
          <w:szCs w:val="18"/>
        </w:rPr>
        <w:t>M</w:t>
      </w:r>
      <w:r w:rsidRPr="00B93FA6">
        <w:rPr>
          <w:rFonts w:asciiTheme="majorHAnsi" w:eastAsia="Calibri" w:hAnsiTheme="majorHAnsi" w:cstheme="majorHAnsi"/>
          <w:sz w:val="18"/>
          <w:szCs w:val="18"/>
        </w:rPr>
        <w:t>ěsta. Hlavním rysem repertoáru divadla DISK je jeho pestrost – klasické tituly se tu střídají s absurdními hrátkami, činohra s loutkami a multimediálními projekty. K zútulnění divadla, na jehož prknech</w:t>
      </w:r>
      <w:r w:rsidR="005C4552" w:rsidRPr="00B93FA6">
        <w:rPr>
          <w:rFonts w:asciiTheme="majorHAnsi" w:eastAsia="Calibri" w:hAnsiTheme="majorHAnsi" w:cstheme="majorHAnsi"/>
          <w:sz w:val="18"/>
          <w:szCs w:val="18"/>
        </w:rPr>
        <w:t xml:space="preserve"> se objevují talentovaní herci a</w:t>
      </w:r>
      <w:r w:rsidRPr="00B93FA6">
        <w:rPr>
          <w:rFonts w:asciiTheme="majorHAnsi" w:eastAsia="Calibri" w:hAnsiTheme="majorHAnsi" w:cstheme="majorHAnsi"/>
          <w:sz w:val="18"/>
          <w:szCs w:val="18"/>
        </w:rPr>
        <w:t xml:space="preserve"> </w:t>
      </w:r>
      <w:r w:rsidR="005C4552" w:rsidRPr="00B93FA6">
        <w:rPr>
          <w:rFonts w:asciiTheme="majorHAnsi" w:eastAsia="Calibri" w:hAnsiTheme="majorHAnsi" w:cstheme="majorHAnsi"/>
          <w:sz w:val="18"/>
          <w:szCs w:val="18"/>
        </w:rPr>
        <w:t>tvůrci nové generace,</w:t>
      </w:r>
      <w:r w:rsidRPr="00B93FA6">
        <w:rPr>
          <w:rFonts w:asciiTheme="majorHAnsi" w:eastAsia="Calibri" w:hAnsiTheme="majorHAnsi" w:cstheme="majorHAnsi"/>
          <w:sz w:val="18"/>
          <w:szCs w:val="18"/>
        </w:rPr>
        <w:t xml:space="preserve"> přispívá i přilehlá kavárna KAFE DAMU, </w:t>
      </w:r>
    </w:p>
    <w:p w:rsidR="001441F1" w:rsidRPr="00B93FA6" w:rsidRDefault="006E614E" w:rsidP="003552C0">
      <w:pPr>
        <w:pBdr>
          <w:top w:val="single" w:sz="4" w:space="1" w:color="000000" w:shadow="1"/>
          <w:left w:val="single" w:sz="4" w:space="4" w:color="000000" w:shadow="1"/>
          <w:bottom w:val="single" w:sz="4" w:space="1" w:color="000000" w:shadow="1"/>
          <w:right w:val="single" w:sz="4" w:space="4" w:color="000000" w:shadow="1"/>
        </w:pBdr>
        <w:shd w:val="clear" w:color="auto" w:fill="D9D9D9"/>
        <w:tabs>
          <w:tab w:val="left" w:pos="540"/>
        </w:tabs>
        <w:spacing w:line="240" w:lineRule="auto"/>
        <w:jc w:val="center"/>
        <w:rPr>
          <w:rFonts w:asciiTheme="majorHAnsi" w:hAnsiTheme="majorHAnsi" w:cstheme="majorHAnsi"/>
          <w:b/>
          <w:sz w:val="18"/>
          <w:szCs w:val="18"/>
        </w:rPr>
      </w:pPr>
      <w:r w:rsidRPr="00B93FA6">
        <w:rPr>
          <w:rFonts w:asciiTheme="majorHAnsi" w:hAnsiTheme="majorHAnsi" w:cstheme="majorHAnsi"/>
          <w:b/>
          <w:sz w:val="18"/>
          <w:szCs w:val="18"/>
        </w:rPr>
        <w:t>KONTAKTY</w:t>
      </w:r>
    </w:p>
    <w:p w:rsidR="006E614E" w:rsidRPr="00B93FA6" w:rsidRDefault="006E614E" w:rsidP="003552C0">
      <w:pPr>
        <w:widowControl w:val="0"/>
        <w:spacing w:line="240" w:lineRule="auto"/>
        <w:jc w:val="both"/>
        <w:rPr>
          <w:rFonts w:asciiTheme="majorHAnsi" w:eastAsia="Calibri" w:hAnsiTheme="majorHAnsi" w:cstheme="majorHAnsi"/>
          <w:sz w:val="18"/>
          <w:szCs w:val="18"/>
          <w:highlight w:val="white"/>
        </w:rPr>
      </w:pPr>
    </w:p>
    <w:p w:rsidR="001441F1" w:rsidRPr="00B93FA6" w:rsidRDefault="001441F1" w:rsidP="003552C0">
      <w:pPr>
        <w:widowControl w:val="0"/>
        <w:spacing w:line="240" w:lineRule="auto"/>
        <w:jc w:val="both"/>
        <w:rPr>
          <w:rFonts w:asciiTheme="majorHAnsi" w:eastAsia="Helvetica Neue" w:hAnsiTheme="majorHAnsi" w:cstheme="majorHAnsi"/>
          <w:b/>
          <w:sz w:val="18"/>
          <w:szCs w:val="18"/>
        </w:rPr>
      </w:pPr>
      <w:r w:rsidRPr="00B93FA6">
        <w:rPr>
          <w:rFonts w:asciiTheme="majorHAnsi" w:eastAsia="Helvetica Neue" w:hAnsiTheme="majorHAnsi" w:cstheme="majorHAnsi"/>
          <w:b/>
          <w:sz w:val="18"/>
          <w:szCs w:val="18"/>
        </w:rPr>
        <w:t>Divadlo DISK</w:t>
      </w:r>
    </w:p>
    <w:p w:rsidR="001441F1" w:rsidRPr="00B93FA6" w:rsidRDefault="001441F1" w:rsidP="003552C0">
      <w:pPr>
        <w:pStyle w:val="Nadpis1"/>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line="240" w:lineRule="auto"/>
        <w:rPr>
          <w:rFonts w:asciiTheme="majorHAnsi" w:eastAsia="Helvetica Neue" w:hAnsiTheme="majorHAnsi" w:cstheme="majorHAnsi"/>
          <w:b/>
          <w:sz w:val="18"/>
          <w:szCs w:val="18"/>
        </w:rPr>
      </w:pPr>
      <w:r w:rsidRPr="00B93FA6">
        <w:rPr>
          <w:rFonts w:asciiTheme="majorHAnsi" w:eastAsia="Helvetica Neue" w:hAnsiTheme="majorHAnsi" w:cstheme="majorHAnsi"/>
          <w:b/>
          <w:sz w:val="18"/>
          <w:szCs w:val="18"/>
        </w:rPr>
        <w:t>Divadelní fakulta AMU</w:t>
      </w:r>
    </w:p>
    <w:p w:rsidR="001441F1" w:rsidRDefault="001441F1" w:rsidP="003552C0">
      <w:pPr>
        <w:spacing w:line="240" w:lineRule="auto"/>
        <w:rPr>
          <w:rStyle w:val="Hypertextovodkaz"/>
          <w:rFonts w:asciiTheme="majorHAnsi" w:eastAsia="Calibri" w:hAnsiTheme="majorHAnsi" w:cstheme="majorHAnsi"/>
          <w:sz w:val="18"/>
          <w:szCs w:val="18"/>
        </w:rPr>
      </w:pPr>
      <w:r w:rsidRPr="00B93FA6">
        <w:rPr>
          <w:rFonts w:asciiTheme="majorHAnsi" w:eastAsia="Calibri" w:hAnsiTheme="majorHAnsi" w:cstheme="majorHAnsi"/>
          <w:sz w:val="18"/>
          <w:szCs w:val="18"/>
        </w:rPr>
        <w:t xml:space="preserve">Karlova 26, 116 65 Praha 1 </w:t>
      </w:r>
      <w:r w:rsidRPr="00B93FA6">
        <w:rPr>
          <w:rFonts w:asciiTheme="majorHAnsi" w:eastAsia="Calibri" w:hAnsiTheme="majorHAnsi" w:cstheme="majorHAnsi"/>
          <w:color w:val="0000FF"/>
          <w:sz w:val="18"/>
          <w:szCs w:val="18"/>
          <w:u w:val="single"/>
        </w:rPr>
        <w:br/>
      </w:r>
      <w:hyperlink r:id="rId7" w:history="1">
        <w:r w:rsidRPr="00B93FA6">
          <w:rPr>
            <w:rStyle w:val="Hypertextovodkaz"/>
            <w:rFonts w:asciiTheme="majorHAnsi" w:eastAsia="Calibri" w:hAnsiTheme="majorHAnsi" w:cstheme="majorHAnsi"/>
            <w:sz w:val="18"/>
            <w:szCs w:val="18"/>
          </w:rPr>
          <w:t>www.divadlodisk.cz</w:t>
        </w:r>
      </w:hyperlink>
    </w:p>
    <w:p w:rsidR="00AC22F7" w:rsidRPr="00B93FA6" w:rsidRDefault="00AC22F7" w:rsidP="003552C0">
      <w:pPr>
        <w:spacing w:line="240" w:lineRule="auto"/>
        <w:rPr>
          <w:rFonts w:asciiTheme="majorHAnsi" w:eastAsia="Calibri" w:hAnsiTheme="majorHAnsi" w:cstheme="majorHAnsi"/>
          <w:color w:val="0000FF"/>
          <w:sz w:val="18"/>
          <w:szCs w:val="18"/>
          <w:u w:val="single"/>
        </w:rPr>
      </w:pPr>
    </w:p>
    <w:p w:rsidR="006E614E" w:rsidRDefault="006E614E" w:rsidP="003552C0">
      <w:pPr>
        <w:pStyle w:val="Nadpis1"/>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line="240" w:lineRule="auto"/>
        <w:rPr>
          <w:rFonts w:asciiTheme="majorHAnsi" w:eastAsia="Calibri" w:hAnsiTheme="majorHAnsi" w:cstheme="majorHAnsi"/>
          <w:sz w:val="18"/>
          <w:szCs w:val="18"/>
        </w:rPr>
      </w:pPr>
      <w:r w:rsidRPr="00B93FA6">
        <w:rPr>
          <w:rFonts w:asciiTheme="majorHAnsi" w:eastAsia="Helvetica Neue" w:hAnsiTheme="majorHAnsi" w:cstheme="majorHAnsi"/>
          <w:b/>
          <w:sz w:val="18"/>
          <w:szCs w:val="18"/>
        </w:rPr>
        <w:t>PR a propagace divadla DISK</w:t>
      </w:r>
      <w:r w:rsidR="00B93FA6" w:rsidRPr="00B93FA6">
        <w:rPr>
          <w:rFonts w:asciiTheme="majorHAnsi" w:eastAsia="Helvetica Neue" w:hAnsiTheme="majorHAnsi" w:cstheme="majorHAnsi"/>
          <w:b/>
          <w:sz w:val="18"/>
          <w:szCs w:val="18"/>
        </w:rPr>
        <w:t xml:space="preserve">: </w:t>
      </w:r>
      <w:r w:rsidR="001441F1" w:rsidRPr="00B93FA6">
        <w:rPr>
          <w:rFonts w:asciiTheme="majorHAnsi" w:eastAsia="Calibri" w:hAnsiTheme="majorHAnsi" w:cstheme="majorHAnsi"/>
          <w:sz w:val="18"/>
          <w:szCs w:val="18"/>
        </w:rPr>
        <w:t>MgA. Vladana Brouková</w:t>
      </w:r>
      <w:r w:rsidRPr="00B93FA6">
        <w:rPr>
          <w:rFonts w:asciiTheme="majorHAnsi" w:eastAsia="Calibri" w:hAnsiTheme="majorHAnsi" w:cstheme="majorHAnsi"/>
          <w:sz w:val="18"/>
          <w:szCs w:val="18"/>
        </w:rPr>
        <w:t>,</w:t>
      </w:r>
      <w:r w:rsidR="001441F1" w:rsidRPr="00B93FA6">
        <w:rPr>
          <w:rFonts w:asciiTheme="majorHAnsi" w:eastAsia="Calibri" w:hAnsiTheme="majorHAnsi" w:cstheme="majorHAnsi"/>
          <w:sz w:val="18"/>
          <w:szCs w:val="18"/>
        </w:rPr>
        <w:t xml:space="preserve"> </w:t>
      </w:r>
      <w:hyperlink r:id="rId8" w:history="1">
        <w:r w:rsidR="001441F1" w:rsidRPr="00B93FA6">
          <w:rPr>
            <w:rStyle w:val="Hypertextovodkaz"/>
            <w:rFonts w:asciiTheme="majorHAnsi" w:eastAsia="Calibri" w:hAnsiTheme="majorHAnsi" w:cstheme="majorHAnsi"/>
            <w:sz w:val="18"/>
            <w:szCs w:val="18"/>
          </w:rPr>
          <w:t>vladana.broukova@divadlodisk.cz</w:t>
        </w:r>
      </w:hyperlink>
      <w:r w:rsidR="001441F1" w:rsidRPr="00B93FA6">
        <w:rPr>
          <w:rFonts w:asciiTheme="majorHAnsi" w:eastAsia="Calibri" w:hAnsiTheme="majorHAnsi" w:cstheme="majorHAnsi"/>
          <w:sz w:val="18"/>
          <w:szCs w:val="18"/>
        </w:rPr>
        <w:t>, tel.: +420 605 901</w:t>
      </w:r>
      <w:r w:rsidR="00AC22F7">
        <w:rPr>
          <w:rFonts w:asciiTheme="majorHAnsi" w:eastAsia="Calibri" w:hAnsiTheme="majorHAnsi" w:cstheme="majorHAnsi"/>
          <w:sz w:val="18"/>
          <w:szCs w:val="18"/>
        </w:rPr>
        <w:t> </w:t>
      </w:r>
      <w:r w:rsidR="001441F1" w:rsidRPr="00B93FA6">
        <w:rPr>
          <w:rFonts w:asciiTheme="majorHAnsi" w:eastAsia="Calibri" w:hAnsiTheme="majorHAnsi" w:cstheme="majorHAnsi"/>
          <w:sz w:val="18"/>
          <w:szCs w:val="18"/>
        </w:rPr>
        <w:t xml:space="preserve">336 </w:t>
      </w:r>
    </w:p>
    <w:p w:rsidR="00AC22F7" w:rsidRPr="00AC22F7" w:rsidRDefault="00AC22F7" w:rsidP="003552C0">
      <w:pPr>
        <w:spacing w:line="240" w:lineRule="auto"/>
        <w:rPr>
          <w:rFonts w:asciiTheme="majorHAnsi" w:eastAsia="Calibri" w:hAnsiTheme="majorHAnsi" w:cstheme="majorHAnsi"/>
          <w:sz w:val="18"/>
          <w:szCs w:val="18"/>
        </w:rPr>
      </w:pPr>
      <w:r w:rsidRPr="00AC22F7">
        <w:rPr>
          <w:rFonts w:asciiTheme="majorHAnsi" w:eastAsia="Calibri" w:hAnsiTheme="majorHAnsi" w:cstheme="majorHAnsi"/>
          <w:b/>
          <w:sz w:val="18"/>
          <w:szCs w:val="18"/>
        </w:rPr>
        <w:t>Produkce a PR inscenace</w:t>
      </w:r>
      <w:r w:rsidR="006A18A3">
        <w:rPr>
          <w:rFonts w:asciiTheme="majorHAnsi" w:eastAsia="Calibri" w:hAnsiTheme="majorHAnsi" w:cstheme="majorHAnsi"/>
          <w:b/>
          <w:sz w:val="18"/>
          <w:szCs w:val="18"/>
        </w:rPr>
        <w:t xml:space="preserve"> Platonov</w:t>
      </w:r>
      <w:r w:rsidRPr="00AC22F7">
        <w:rPr>
          <w:rFonts w:asciiTheme="majorHAnsi" w:eastAsia="Calibri" w:hAnsiTheme="majorHAnsi" w:cstheme="majorHAnsi"/>
          <w:b/>
          <w:sz w:val="18"/>
          <w:szCs w:val="18"/>
        </w:rPr>
        <w:t>:</w:t>
      </w:r>
      <w:r w:rsidRPr="00AC22F7">
        <w:rPr>
          <w:rFonts w:asciiTheme="majorHAnsi" w:eastAsia="Calibri" w:hAnsiTheme="majorHAnsi" w:cstheme="majorHAnsi"/>
          <w:sz w:val="18"/>
          <w:szCs w:val="18"/>
        </w:rPr>
        <w:t xml:space="preserve"> </w:t>
      </w:r>
      <w:r w:rsidR="006A18A3">
        <w:rPr>
          <w:rFonts w:ascii="Calibri" w:eastAsia="Calibri" w:hAnsi="Calibri" w:cs="Calibri"/>
          <w:sz w:val="18"/>
          <w:szCs w:val="18"/>
        </w:rPr>
        <w:t xml:space="preserve">Veronika Krejčí, </w:t>
      </w:r>
      <w:hyperlink r:id="rId9">
        <w:r w:rsidR="006A18A3">
          <w:rPr>
            <w:rFonts w:ascii="Calibri" w:eastAsia="Calibri" w:hAnsi="Calibri" w:cs="Calibri"/>
            <w:color w:val="1155CC"/>
            <w:sz w:val="18"/>
            <w:szCs w:val="18"/>
            <w:u w:val="single"/>
          </w:rPr>
          <w:t>veru.krejc@seznam.cz</w:t>
        </w:r>
      </w:hyperlink>
      <w:r w:rsidR="006A18A3">
        <w:rPr>
          <w:rFonts w:ascii="Calibri" w:eastAsia="Calibri" w:hAnsi="Calibri" w:cs="Calibri"/>
          <w:sz w:val="18"/>
          <w:szCs w:val="18"/>
        </w:rPr>
        <w:t>, tel. +420 731 406 562</w:t>
      </w:r>
    </w:p>
    <w:sectPr w:rsidR="00AC22F7" w:rsidRPr="00AC22F7">
      <w:headerReference w:type="default" r:id="rId10"/>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601D" w:rsidRDefault="00DF601D">
      <w:pPr>
        <w:spacing w:line="240" w:lineRule="auto"/>
      </w:pPr>
      <w:r>
        <w:separator/>
      </w:r>
    </w:p>
  </w:endnote>
  <w:endnote w:type="continuationSeparator" w:id="0">
    <w:p w:rsidR="00DF601D" w:rsidRDefault="00DF60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Neue">
    <w:panose1 w:val="02000503000000020004"/>
    <w:charset w:val="00"/>
    <w:family w:val="auto"/>
    <w:pitch w:val="default"/>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1C26" w:rsidRPr="001441F1" w:rsidRDefault="00B16CCF" w:rsidP="001441F1">
    <w:pPr>
      <w:pStyle w:val="Zpat"/>
    </w:pPr>
    <w:r w:rsidRPr="001441F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601D" w:rsidRDefault="00DF601D">
      <w:pPr>
        <w:spacing w:line="240" w:lineRule="auto"/>
      </w:pPr>
      <w:r>
        <w:separator/>
      </w:r>
    </w:p>
  </w:footnote>
  <w:footnote w:type="continuationSeparator" w:id="0">
    <w:p w:rsidR="00DF601D" w:rsidRDefault="00DF60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F1" w:rsidRDefault="006E614E">
    <w:pPr>
      <w:tabs>
        <w:tab w:val="center" w:pos="4536"/>
        <w:tab w:val="right" w:pos="9046"/>
      </w:tabs>
      <w:spacing w:after="200"/>
      <w:rPr>
        <w:rFonts w:ascii="Calibri" w:eastAsia="Calibri" w:hAnsi="Calibri" w:cs="Calibri"/>
        <w:sz w:val="18"/>
        <w:szCs w:val="18"/>
        <w:highlight w:val="white"/>
      </w:rPr>
    </w:pPr>
    <w:r>
      <w:rPr>
        <w:noProof/>
      </w:rPr>
      <w:drawing>
        <wp:anchor distT="0" distB="0" distL="0" distR="0" simplePos="0" relativeHeight="251659264" behindDoc="0" locked="0" layoutInCell="1" hidden="0" allowOverlap="1" wp14:anchorId="5A4E02CE" wp14:editId="7DCE7B97">
          <wp:simplePos x="0" y="0"/>
          <wp:positionH relativeFrom="margin">
            <wp:align>left</wp:align>
          </wp:positionH>
          <wp:positionV relativeFrom="paragraph">
            <wp:posOffset>161925</wp:posOffset>
          </wp:positionV>
          <wp:extent cx="733425" cy="695325"/>
          <wp:effectExtent l="0" t="0" r="9525" b="9525"/>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3425" cy="695325"/>
                  </a:xfrm>
                  <a:prstGeom prst="rect">
                    <a:avLst/>
                  </a:prstGeom>
                  <a:ln/>
                </pic:spPr>
              </pic:pic>
            </a:graphicData>
          </a:graphic>
          <wp14:sizeRelH relativeFrom="margin">
            <wp14:pctWidth>0</wp14:pctWidth>
          </wp14:sizeRelH>
          <wp14:sizeRelV relativeFrom="margin">
            <wp14:pctHeight>0</wp14:pctHeight>
          </wp14:sizeRelV>
        </wp:anchor>
      </w:drawing>
    </w:r>
    <w:r w:rsidR="00B16CCF">
      <w:rPr>
        <w:rFonts w:ascii="Calibri" w:eastAsia="Calibri" w:hAnsi="Calibri" w:cs="Calibri"/>
        <w:sz w:val="18"/>
        <w:szCs w:val="18"/>
        <w:highlight w:val="white"/>
      </w:rPr>
      <w:tab/>
    </w:r>
    <w:r w:rsidR="001441F1">
      <w:rPr>
        <w:rFonts w:ascii="Calibri" w:eastAsia="Calibri" w:hAnsi="Calibri" w:cs="Calibri"/>
        <w:sz w:val="18"/>
        <w:szCs w:val="18"/>
        <w:highlight w:val="white"/>
      </w:rPr>
      <w:tab/>
    </w:r>
  </w:p>
  <w:p w:rsidR="001441F1" w:rsidRDefault="001441F1">
    <w:pPr>
      <w:tabs>
        <w:tab w:val="center" w:pos="4536"/>
        <w:tab w:val="right" w:pos="9046"/>
      </w:tabs>
      <w:spacing w:after="200"/>
      <w:rPr>
        <w:rFonts w:ascii="Calibri" w:eastAsia="Calibri" w:hAnsi="Calibri" w:cs="Calibri"/>
        <w:b/>
        <w:sz w:val="18"/>
        <w:szCs w:val="18"/>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p>
  <w:p w:rsidR="00701C26" w:rsidRPr="006E614E" w:rsidRDefault="006E614E">
    <w:pPr>
      <w:tabs>
        <w:tab w:val="center" w:pos="4536"/>
        <w:tab w:val="right" w:pos="9046"/>
      </w:tabs>
      <w:spacing w:after="200"/>
      <w:rPr>
        <w:rFonts w:ascii="Arial Narrow" w:eastAsia="Calibri" w:hAnsi="Arial Narrow" w:cs="Calibri"/>
        <w:sz w:val="24"/>
        <w:szCs w:val="24"/>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r w:rsidR="001441F1" w:rsidRPr="006E614E">
      <w:rPr>
        <w:rFonts w:ascii="Arial Narrow" w:eastAsia="Calibri" w:hAnsi="Arial Narrow" w:cs="Calibri"/>
        <w:b/>
        <w:sz w:val="18"/>
        <w:szCs w:val="18"/>
        <w:highlight w:val="white"/>
      </w:rPr>
      <w:t>TISKOVÁ ZPRÁVA</w:t>
    </w:r>
    <w:r w:rsidR="001441F1" w:rsidRPr="006E614E">
      <w:rPr>
        <w:rFonts w:ascii="Arial Narrow" w:eastAsia="Calibri" w:hAnsi="Arial Narrow" w:cs="Calibri"/>
        <w:sz w:val="18"/>
        <w:szCs w:val="18"/>
        <w:highlight w:val="white"/>
      </w:rPr>
      <w:t xml:space="preserve"> </w:t>
    </w:r>
  </w:p>
  <w:p w:rsidR="00701C26" w:rsidRDefault="00B16CCF">
    <w:pPr>
      <w:tabs>
        <w:tab w:val="center" w:pos="4536"/>
        <w:tab w:val="right" w:pos="9046"/>
      </w:tabs>
      <w:spacing w:after="200"/>
    </w:pPr>
    <w:r>
      <w:rPr>
        <w:rFonts w:ascii="Calibri" w:eastAsia="Calibri" w:hAnsi="Calibri" w:cs="Calibri"/>
        <w:sz w:val="18"/>
        <w:szCs w:val="18"/>
        <w:highlight w:val="white"/>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C26"/>
    <w:rsid w:val="00001DBD"/>
    <w:rsid w:val="000723E7"/>
    <w:rsid w:val="001441F1"/>
    <w:rsid w:val="00155A44"/>
    <w:rsid w:val="001F4DB9"/>
    <w:rsid w:val="00207B70"/>
    <w:rsid w:val="00261F09"/>
    <w:rsid w:val="002629FB"/>
    <w:rsid w:val="00264FD1"/>
    <w:rsid w:val="00266A51"/>
    <w:rsid w:val="003552C0"/>
    <w:rsid w:val="003A6864"/>
    <w:rsid w:val="00471109"/>
    <w:rsid w:val="004C60AC"/>
    <w:rsid w:val="005C4552"/>
    <w:rsid w:val="0061621D"/>
    <w:rsid w:val="00654A76"/>
    <w:rsid w:val="006A18A3"/>
    <w:rsid w:val="006A2E79"/>
    <w:rsid w:val="006E614E"/>
    <w:rsid w:val="00701C26"/>
    <w:rsid w:val="00711F47"/>
    <w:rsid w:val="007577AE"/>
    <w:rsid w:val="00762A23"/>
    <w:rsid w:val="007E3082"/>
    <w:rsid w:val="00800CD9"/>
    <w:rsid w:val="00805ABC"/>
    <w:rsid w:val="008520A4"/>
    <w:rsid w:val="008A2ABF"/>
    <w:rsid w:val="00AC22F7"/>
    <w:rsid w:val="00B16CCF"/>
    <w:rsid w:val="00B17B41"/>
    <w:rsid w:val="00B93FA6"/>
    <w:rsid w:val="00B95E72"/>
    <w:rsid w:val="00C51148"/>
    <w:rsid w:val="00C54297"/>
    <w:rsid w:val="00CA1762"/>
    <w:rsid w:val="00CD7235"/>
    <w:rsid w:val="00DA382A"/>
    <w:rsid w:val="00DF601D"/>
    <w:rsid w:val="00E20EDF"/>
    <w:rsid w:val="00F0261C"/>
    <w:rsid w:val="00F17A95"/>
    <w:rsid w:val="00FB3B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C2CF"/>
  <w15:docId w15:val="{59B369CE-6339-4CD6-8E53-1908F6277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paragraph" w:styleId="Zhlav">
    <w:name w:val="header"/>
    <w:basedOn w:val="Normln"/>
    <w:link w:val="ZhlavChar"/>
    <w:uiPriority w:val="99"/>
    <w:unhideWhenUsed/>
    <w:rsid w:val="001441F1"/>
    <w:pPr>
      <w:tabs>
        <w:tab w:val="center" w:pos="4536"/>
        <w:tab w:val="right" w:pos="9072"/>
      </w:tabs>
      <w:spacing w:line="240" w:lineRule="auto"/>
    </w:pPr>
  </w:style>
  <w:style w:type="character" w:customStyle="1" w:styleId="ZhlavChar">
    <w:name w:val="Záhlaví Char"/>
    <w:basedOn w:val="Standardnpsmoodstavce"/>
    <w:link w:val="Zhlav"/>
    <w:uiPriority w:val="99"/>
    <w:rsid w:val="001441F1"/>
  </w:style>
  <w:style w:type="paragraph" w:styleId="Zpat">
    <w:name w:val="footer"/>
    <w:basedOn w:val="Normln"/>
    <w:link w:val="ZpatChar"/>
    <w:uiPriority w:val="99"/>
    <w:unhideWhenUsed/>
    <w:rsid w:val="001441F1"/>
    <w:pPr>
      <w:tabs>
        <w:tab w:val="center" w:pos="4536"/>
        <w:tab w:val="right" w:pos="9072"/>
      </w:tabs>
      <w:spacing w:line="240" w:lineRule="auto"/>
    </w:pPr>
  </w:style>
  <w:style w:type="character" w:customStyle="1" w:styleId="ZpatChar">
    <w:name w:val="Zápatí Char"/>
    <w:basedOn w:val="Standardnpsmoodstavce"/>
    <w:link w:val="Zpat"/>
    <w:uiPriority w:val="99"/>
    <w:rsid w:val="001441F1"/>
  </w:style>
  <w:style w:type="character" w:styleId="Hypertextovodkaz">
    <w:name w:val="Hyperlink"/>
    <w:basedOn w:val="Standardnpsmoodstavce"/>
    <w:uiPriority w:val="99"/>
    <w:unhideWhenUsed/>
    <w:rsid w:val="001441F1"/>
    <w:rPr>
      <w:color w:val="0000FF" w:themeColor="hyperlink"/>
      <w:u w:val="single"/>
    </w:rPr>
  </w:style>
  <w:style w:type="character" w:styleId="Nevyeenzmnka">
    <w:name w:val="Unresolved Mention"/>
    <w:basedOn w:val="Standardnpsmoodstavce"/>
    <w:uiPriority w:val="99"/>
    <w:semiHidden/>
    <w:unhideWhenUsed/>
    <w:rsid w:val="00144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441744">
      <w:bodyDiv w:val="1"/>
      <w:marLeft w:val="0"/>
      <w:marRight w:val="0"/>
      <w:marTop w:val="0"/>
      <w:marBottom w:val="0"/>
      <w:divBdr>
        <w:top w:val="none" w:sz="0" w:space="0" w:color="auto"/>
        <w:left w:val="none" w:sz="0" w:space="0" w:color="auto"/>
        <w:bottom w:val="none" w:sz="0" w:space="0" w:color="auto"/>
        <w:right w:val="none" w:sz="0" w:space="0" w:color="auto"/>
      </w:divBdr>
    </w:div>
    <w:div w:id="829252518">
      <w:bodyDiv w:val="1"/>
      <w:marLeft w:val="0"/>
      <w:marRight w:val="0"/>
      <w:marTop w:val="0"/>
      <w:marBottom w:val="0"/>
      <w:divBdr>
        <w:top w:val="none" w:sz="0" w:space="0" w:color="auto"/>
        <w:left w:val="none" w:sz="0" w:space="0" w:color="auto"/>
        <w:bottom w:val="none" w:sz="0" w:space="0" w:color="auto"/>
        <w:right w:val="none" w:sz="0" w:space="0" w:color="auto"/>
      </w:divBdr>
    </w:div>
    <w:div w:id="1350721349">
      <w:bodyDiv w:val="1"/>
      <w:marLeft w:val="0"/>
      <w:marRight w:val="0"/>
      <w:marTop w:val="0"/>
      <w:marBottom w:val="0"/>
      <w:divBdr>
        <w:top w:val="none" w:sz="0" w:space="0" w:color="auto"/>
        <w:left w:val="none" w:sz="0" w:space="0" w:color="auto"/>
        <w:bottom w:val="none" w:sz="0" w:space="0" w:color="auto"/>
        <w:right w:val="none" w:sz="0" w:space="0" w:color="auto"/>
      </w:divBdr>
      <w:divsChild>
        <w:div w:id="1756974671">
          <w:marLeft w:val="0"/>
          <w:marRight w:val="0"/>
          <w:marTop w:val="0"/>
          <w:marBottom w:val="0"/>
          <w:divBdr>
            <w:top w:val="none" w:sz="0" w:space="0" w:color="auto"/>
            <w:left w:val="none" w:sz="0" w:space="0" w:color="auto"/>
            <w:bottom w:val="none" w:sz="0" w:space="0" w:color="auto"/>
            <w:right w:val="none" w:sz="0" w:space="0" w:color="auto"/>
          </w:divBdr>
        </w:div>
        <w:div w:id="1324353865">
          <w:marLeft w:val="0"/>
          <w:marRight w:val="0"/>
          <w:marTop w:val="0"/>
          <w:marBottom w:val="0"/>
          <w:divBdr>
            <w:top w:val="none" w:sz="0" w:space="0" w:color="auto"/>
            <w:left w:val="none" w:sz="0" w:space="0" w:color="auto"/>
            <w:bottom w:val="none" w:sz="0" w:space="0" w:color="auto"/>
            <w:right w:val="none" w:sz="0" w:space="0" w:color="auto"/>
          </w:divBdr>
        </w:div>
        <w:div w:id="1139148508">
          <w:marLeft w:val="0"/>
          <w:marRight w:val="0"/>
          <w:marTop w:val="0"/>
          <w:marBottom w:val="0"/>
          <w:divBdr>
            <w:top w:val="none" w:sz="0" w:space="0" w:color="auto"/>
            <w:left w:val="none" w:sz="0" w:space="0" w:color="auto"/>
            <w:bottom w:val="none" w:sz="0" w:space="0" w:color="auto"/>
            <w:right w:val="none" w:sz="0" w:space="0" w:color="auto"/>
          </w:divBdr>
        </w:div>
        <w:div w:id="800804170">
          <w:marLeft w:val="0"/>
          <w:marRight w:val="0"/>
          <w:marTop w:val="0"/>
          <w:marBottom w:val="0"/>
          <w:divBdr>
            <w:top w:val="none" w:sz="0" w:space="0" w:color="auto"/>
            <w:left w:val="none" w:sz="0" w:space="0" w:color="auto"/>
            <w:bottom w:val="none" w:sz="0" w:space="0" w:color="auto"/>
            <w:right w:val="none" w:sz="0" w:space="0" w:color="auto"/>
          </w:divBdr>
        </w:div>
        <w:div w:id="651254190">
          <w:marLeft w:val="0"/>
          <w:marRight w:val="0"/>
          <w:marTop w:val="0"/>
          <w:marBottom w:val="0"/>
          <w:divBdr>
            <w:top w:val="none" w:sz="0" w:space="0" w:color="auto"/>
            <w:left w:val="none" w:sz="0" w:space="0" w:color="auto"/>
            <w:bottom w:val="none" w:sz="0" w:space="0" w:color="auto"/>
            <w:right w:val="none" w:sz="0" w:space="0" w:color="auto"/>
          </w:divBdr>
        </w:div>
        <w:div w:id="90442902">
          <w:marLeft w:val="0"/>
          <w:marRight w:val="0"/>
          <w:marTop w:val="0"/>
          <w:marBottom w:val="0"/>
          <w:divBdr>
            <w:top w:val="none" w:sz="0" w:space="0" w:color="auto"/>
            <w:left w:val="none" w:sz="0" w:space="0" w:color="auto"/>
            <w:bottom w:val="none" w:sz="0" w:space="0" w:color="auto"/>
            <w:right w:val="none" w:sz="0" w:space="0" w:color="auto"/>
          </w:divBdr>
        </w:div>
      </w:divsChild>
    </w:div>
    <w:div w:id="1765953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ladana.broukova@divadlodisk.cz"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divadlodisk.cz"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vadlodisk.cz/"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veru.krejc@seznam.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751</Words>
  <Characters>4434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Akademie muzickych umeni v Praze</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Vladana BROUKOVÁ</dc:creator>
  <cp:lastModifiedBy>Microsoft account</cp:lastModifiedBy>
  <cp:revision>3</cp:revision>
  <cp:lastPrinted>2020-09-24T12:54:00Z</cp:lastPrinted>
  <dcterms:created xsi:type="dcterms:W3CDTF">2020-09-24T12:54:00Z</dcterms:created>
  <dcterms:modified xsi:type="dcterms:W3CDTF">2020-09-25T09:09:00Z</dcterms:modified>
</cp:coreProperties>
</file>