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Divadlo DISK                                                                                        </w:t>
      </w:r>
      <w:r w:rsidDel="00000000" w:rsidR="00000000" w:rsidRPr="00000000">
        <w:drawing>
          <wp:anchor allowOverlap="1" behindDoc="0" distB="0" distT="0" distL="0" distR="0" hidden="0" layoutInCell="1" locked="0" relativeHeight="0" simplePos="0">
            <wp:simplePos x="0" y="0"/>
            <wp:positionH relativeFrom="column">
              <wp:posOffset>4367205</wp:posOffset>
            </wp:positionH>
            <wp:positionV relativeFrom="paragraph">
              <wp:posOffset>0</wp:posOffset>
            </wp:positionV>
            <wp:extent cx="1233495" cy="1248093"/>
            <wp:effectExtent b="0" l="0" r="0" t="0"/>
            <wp:wrapSquare wrapText="bothSides" distB="0" distT="0" distL="0" distR="0"/>
            <wp:docPr id="3"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233495" cy="1248093"/>
                    </a:xfrm>
                    <a:prstGeom prst="rect"/>
                    <a:ln/>
                  </pic:spPr>
                </pic:pic>
              </a:graphicData>
            </a:graphic>
          </wp:anchor>
        </w:drawing>
      </w:r>
    </w:p>
    <w:p w:rsidR="00000000" w:rsidDel="00000000" w:rsidP="00000000" w:rsidRDefault="00000000" w:rsidRPr="00000000" w14:paraId="00000002">
      <w:pPr>
        <w:pStyle w:val="Heading1"/>
        <w:keepNext w:val="0"/>
        <w:spacing w:after="0" w:before="0" w:lineRule="auto"/>
        <w:ind w:left="0" w:firstLine="0"/>
        <w:rPr>
          <w:color w:val="000000"/>
          <w:sz w:val="22"/>
          <w:szCs w:val="22"/>
        </w:rPr>
      </w:pPr>
      <w:r w:rsidDel="00000000" w:rsidR="00000000" w:rsidRPr="00000000">
        <w:rPr>
          <w:color w:val="000000"/>
          <w:sz w:val="22"/>
          <w:szCs w:val="22"/>
          <w:rtl w:val="0"/>
        </w:rPr>
        <w:t xml:space="preserve">Divadelní fakulta AMU</w:t>
      </w:r>
    </w:p>
    <w:p w:rsidR="00000000" w:rsidDel="00000000" w:rsidP="00000000" w:rsidRDefault="00000000" w:rsidRPr="00000000" w14:paraId="0000000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Karlova 26, 116 65 Praha 1 </w:t>
      </w:r>
    </w:p>
    <w:p w:rsidR="00000000" w:rsidDel="00000000" w:rsidP="00000000" w:rsidRDefault="00000000" w:rsidRPr="00000000" w14:paraId="00000004">
      <w:pPr>
        <w:keepNext w:val="0"/>
        <w:keepLines w:val="0"/>
        <w:widowControl w:val="1"/>
        <w:pBdr>
          <w:top w:space="0" w:sz="0" w:val="nil"/>
          <w:left w:space="0" w:sz="0" w:val="nil"/>
          <w:bottom w:space="0" w:sz="0" w:val="nil"/>
          <w:right w:space="0" w:sz="0" w:val="nil"/>
          <w:between w:space="0" w:sz="0" w:val="nil"/>
        </w:pBdr>
        <w:shd w:fill="auto" w:val="clear"/>
        <w:tabs>
          <w:tab w:val="left" w:pos="7455"/>
        </w:tabs>
        <w:spacing w:after="0" w:before="0"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tel.: +420 234 244 254</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05">
      <w:pPr>
        <w:keepNext w:val="0"/>
        <w:keepLines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e-mail: </w:t>
      </w:r>
      <w:r w:rsidDel="00000000" w:rsidR="00000000" w:rsidRPr="00000000">
        <w:rPr>
          <w:rFonts w:ascii="Arial" w:cs="Arial" w:eastAsia="Arial" w:hAnsi="Arial"/>
          <w:i w:val="0"/>
          <w:smallCaps w:val="0"/>
          <w:strike w:val="0"/>
          <w:color w:val="0000ff"/>
          <w:sz w:val="24"/>
          <w:szCs w:val="24"/>
          <w:u w:val="single"/>
          <w:shd w:fill="auto" w:val="clear"/>
          <w:vertAlign w:val="baseline"/>
          <w:rtl w:val="0"/>
        </w:rPr>
        <w:t xml:space="preserve">disk@divadlodisk.cz   </w:t>
        <w:br w:type="textWrapping"/>
        <w:t xml:space="preserve">www.divadlodisk.cz</w:t>
      </w:r>
      <w:r w:rsidDel="00000000" w:rsidR="00000000" w:rsidRPr="00000000">
        <w:rPr>
          <w:rtl w:val="0"/>
        </w:rPr>
      </w:r>
    </w:p>
    <w:p w:rsidR="00000000" w:rsidDel="00000000" w:rsidP="00000000" w:rsidRDefault="00000000" w:rsidRPr="00000000" w14:paraId="00000006">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7">
      <w:pPr>
        <w:widowControl w:val="0"/>
        <w:jc w:val="center"/>
        <w:rPr>
          <w:rFonts w:ascii="Arial" w:cs="Arial" w:eastAsia="Arial" w:hAnsi="Arial"/>
          <w:b w:val="1"/>
          <w:sz w:val="36"/>
          <w:szCs w:val="36"/>
        </w:rPr>
      </w:pPr>
      <w:r w:rsidDel="00000000" w:rsidR="00000000" w:rsidRPr="00000000">
        <w:rPr>
          <w:rFonts w:ascii="Arial" w:cs="Arial" w:eastAsia="Arial" w:hAnsi="Arial"/>
          <w:b w:val="1"/>
          <w:sz w:val="36"/>
          <w:szCs w:val="36"/>
          <w:rtl w:val="0"/>
        </w:rPr>
        <w:t xml:space="preserve">Harlekýn ožívá, aby zemřel</w:t>
      </w:r>
    </w:p>
    <w:p w:rsidR="00000000" w:rsidDel="00000000" w:rsidP="00000000" w:rsidRDefault="00000000" w:rsidRPr="00000000" w14:paraId="00000008">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rial" w:cs="Arial" w:eastAsia="Arial" w:hAnsi="Arial"/>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09">
      <w:pPr>
        <w:widowControl w:val="0"/>
        <w:spacing w:after="120" w:lineRule="auto"/>
        <w:jc w:val="both"/>
        <w:rPr>
          <w:rFonts w:ascii="Arial" w:cs="Arial" w:eastAsia="Arial" w:hAnsi="Arial"/>
          <w:b w:val="1"/>
          <w:sz w:val="22"/>
          <w:szCs w:val="22"/>
        </w:rPr>
      </w:pPr>
      <w:r w:rsidDel="00000000" w:rsidR="00000000" w:rsidRPr="00000000">
        <w:rPr>
          <w:rFonts w:ascii="Arial" w:cs="Arial" w:eastAsia="Arial" w:hAnsi="Arial"/>
          <w:highlight w:val="white"/>
          <w:rtl w:val="0"/>
        </w:rPr>
        <w:t xml:space="preserve">/Praha, 1. 2. 2022/ </w:t>
      </w:r>
      <w:r w:rsidDel="00000000" w:rsidR="00000000" w:rsidRPr="00000000">
        <w:rPr>
          <w:rFonts w:ascii="Arial" w:cs="Arial" w:eastAsia="Arial" w:hAnsi="Arial"/>
          <w:b w:val="1"/>
          <w:sz w:val="22"/>
          <w:szCs w:val="22"/>
          <w:rtl w:val="0"/>
        </w:rPr>
        <w:t xml:space="preserve">Studenti čtvrtého ročníku katedry činoherního divadla pražské DAMU nastudovali autorský text svého spolužáka Josefa Doležala. Hra </w:t>
      </w:r>
      <w:r w:rsidDel="00000000" w:rsidR="00000000" w:rsidRPr="00000000">
        <w:rPr>
          <w:rFonts w:ascii="Arial" w:cs="Arial" w:eastAsia="Arial" w:hAnsi="Arial"/>
          <w:b w:val="1"/>
          <w:i w:val="1"/>
          <w:sz w:val="22"/>
          <w:szCs w:val="22"/>
          <w:rtl w:val="0"/>
        </w:rPr>
        <w:t xml:space="preserve">Harlekýn je mrtvý</w:t>
      </w:r>
      <w:r w:rsidDel="00000000" w:rsidR="00000000" w:rsidRPr="00000000">
        <w:rPr>
          <w:rFonts w:ascii="Arial" w:cs="Arial" w:eastAsia="Arial" w:hAnsi="Arial"/>
          <w:b w:val="1"/>
          <w:sz w:val="22"/>
          <w:szCs w:val="22"/>
          <w:rtl w:val="0"/>
        </w:rPr>
        <w:t xml:space="preserve"> byla oceněna 3. místem v soutěži o Cenu Evalda Schorma, její první uvedení se uskuteční 8. února 2022 v divadle DISK. Doležalova černá groteska přináší nejen nový pohled na komedii dell’arte, ale i na fungování jednotlivce v době společenské krize. </w:t>
      </w:r>
    </w:p>
    <w:p w:rsidR="00000000" w:rsidDel="00000000" w:rsidP="00000000" w:rsidRDefault="00000000" w:rsidRPr="00000000" w14:paraId="0000000A">
      <w:pPr>
        <w:spacing w:after="160" w:line="259"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Postava legendárního darebáka Harlekýna již po tisící vplouvá do zaběhnutého soukolí eskapád, lazzi a soubojů dobra se zlem. Jak si ovšem poradí se svou vlastní rolí, když do poklidného městečka Piacenzy přichází cizí prvek v podobě moru? </w:t>
      </w:r>
    </w:p>
    <w:p w:rsidR="00000000" w:rsidDel="00000000" w:rsidP="00000000" w:rsidRDefault="00000000" w:rsidRPr="00000000" w14:paraId="0000000B">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Text hry začal vznikat ke konci roku 2020, tedy v době, kdy si Česká republika procházela jedním z nejtvrdších období koronavirové krize. Radikální změna vnímání společnosti nutí autora se ptát, jestli je možné nalézt své místo ve světě, jemuž přestáváme rozumět? Sám Doležal o své inspirací říká: </w:t>
      </w:r>
      <w:r w:rsidDel="00000000" w:rsidR="00000000" w:rsidRPr="00000000">
        <w:rPr>
          <w:rFonts w:ascii="Arial" w:cs="Arial" w:eastAsia="Arial" w:hAnsi="Arial"/>
          <w:i w:val="1"/>
          <w:sz w:val="22"/>
          <w:szCs w:val="22"/>
          <w:rtl w:val="0"/>
        </w:rPr>
        <w:t xml:space="preserve">„První, co jsem uviděl, byl člověk oslavující život ve světě, který právě zanikl. Veselí se, oslavuje, tančí a pije, ale nevidí, že tančí na hrobech svých přátel.”</w:t>
      </w: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0C">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Jelikož psal Harlekýna cíleně pro své spolužáky, dostávají se do hry také témata dospívání či přebírání zodpovědnosti za svůj život. V průběhu zkoušek se podoba textu neustále vyvíjela, díky čemuž inscenace nabývá na autentické spontánnosti.</w:t>
      </w:r>
    </w:p>
    <w:p w:rsidR="00000000" w:rsidDel="00000000" w:rsidP="00000000" w:rsidRDefault="00000000" w:rsidRPr="00000000" w14:paraId="0000000D">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E">
      <w:pPr>
        <w:spacing w:after="160" w:line="259" w:lineRule="auto"/>
        <w:jc w:val="both"/>
        <w:rPr>
          <w:rFonts w:ascii="Arial" w:cs="Arial" w:eastAsia="Arial" w:hAnsi="Arial"/>
          <w:i w:val="1"/>
          <w:sz w:val="22"/>
          <w:szCs w:val="22"/>
        </w:rPr>
      </w:pPr>
      <w:r w:rsidDel="00000000" w:rsidR="00000000" w:rsidRPr="00000000">
        <w:rPr>
          <w:rFonts w:ascii="Arial" w:cs="Arial" w:eastAsia="Arial" w:hAnsi="Arial"/>
          <w:sz w:val="22"/>
          <w:szCs w:val="22"/>
          <w:rtl w:val="0"/>
        </w:rPr>
        <w:t xml:space="preserve">S proměnou vnímání komedie dell’arte úzce souvisí i vizuální podoba inscenace, pod níž je podepsán scénograf Martin Šimek. Ten se na vzniku </w:t>
      </w:r>
      <w:r w:rsidDel="00000000" w:rsidR="00000000" w:rsidRPr="00000000">
        <w:rPr>
          <w:rFonts w:ascii="Arial" w:cs="Arial" w:eastAsia="Arial" w:hAnsi="Arial"/>
          <w:i w:val="1"/>
          <w:sz w:val="22"/>
          <w:szCs w:val="22"/>
          <w:rtl w:val="0"/>
        </w:rPr>
        <w:t xml:space="preserve">Harlekýna</w:t>
      </w:r>
      <w:r w:rsidDel="00000000" w:rsidR="00000000" w:rsidRPr="00000000">
        <w:rPr>
          <w:rFonts w:ascii="Arial" w:cs="Arial" w:eastAsia="Arial" w:hAnsi="Arial"/>
          <w:sz w:val="22"/>
          <w:szCs w:val="22"/>
          <w:rtl w:val="0"/>
        </w:rPr>
        <w:t xml:space="preserve"> podílel od samého začátku. Ke své výpravě uvedl: </w:t>
      </w:r>
      <w:r w:rsidDel="00000000" w:rsidR="00000000" w:rsidRPr="00000000">
        <w:rPr>
          <w:rFonts w:ascii="Arial" w:cs="Arial" w:eastAsia="Arial" w:hAnsi="Arial"/>
          <w:i w:val="1"/>
          <w:sz w:val="22"/>
          <w:szCs w:val="22"/>
          <w:rtl w:val="0"/>
        </w:rPr>
        <w:t xml:space="preserve">„Romantická vize italského náměstí z klasické komedie dell´arte se k Josefově hře nehodila. Proto jsem zvolil desakralizovanou verzi náměstí za supermarketem. Avšak i toto náměstí se promění v něco neznámého. Tudy jsme směřovali i celou uměleckou vizi (scéna, kostým, grafika a propagace).”</w:t>
      </w:r>
    </w:p>
    <w:p w:rsidR="00000000" w:rsidDel="00000000" w:rsidP="00000000" w:rsidRDefault="00000000" w:rsidRPr="00000000" w14:paraId="0000000F">
      <w:pPr>
        <w:spacing w:line="276" w:lineRule="auto"/>
        <w:rPr>
          <w:rFonts w:ascii="Arial" w:cs="Arial" w:eastAsia="Arial" w:hAnsi="Arial"/>
          <w:sz w:val="22"/>
          <w:szCs w:val="22"/>
        </w:rPr>
      </w:pPr>
      <w:r w:rsidDel="00000000" w:rsidR="00000000" w:rsidRPr="00000000">
        <w:rPr>
          <w:rFonts w:ascii="Arial" w:cs="Arial" w:eastAsia="Arial" w:hAnsi="Arial"/>
          <w:i w:val="1"/>
          <w:sz w:val="22"/>
          <w:szCs w:val="22"/>
          <w:rtl w:val="0"/>
        </w:rPr>
        <w:t xml:space="preserve">Harlekýn je mrtvý</w:t>
      </w:r>
      <w:r w:rsidDel="00000000" w:rsidR="00000000" w:rsidRPr="00000000">
        <w:rPr>
          <w:rFonts w:ascii="Arial" w:cs="Arial" w:eastAsia="Arial" w:hAnsi="Arial"/>
          <w:sz w:val="22"/>
          <w:szCs w:val="22"/>
          <w:rtl w:val="0"/>
        </w:rPr>
        <w:t xml:space="preserve"> není jen oslavou inspirativní tradice italské lidové komedie, ale je do značné míry i její revizí. Znovuoživením dnes již méně frekventovaného žánru Doležal usiluje o odkrytí hravosti a poetičnosti každodenního bytí. </w:t>
      </w:r>
      <w:r w:rsidDel="00000000" w:rsidR="00000000" w:rsidRPr="00000000">
        <w:rPr>
          <w:rFonts w:ascii="Arial" w:cs="Arial" w:eastAsia="Arial" w:hAnsi="Arial"/>
          <w:b w:val="1"/>
          <w:sz w:val="22"/>
          <w:szCs w:val="22"/>
          <w:rtl w:val="0"/>
        </w:rPr>
        <w:t xml:space="preserve">Podobně i scénograf Martin Šimek nepojímá svět</w:t>
      </w:r>
      <w:r w:rsidDel="00000000" w:rsidR="00000000" w:rsidRPr="00000000">
        <w:rPr>
          <w:rFonts w:ascii="Arial" w:cs="Arial" w:eastAsia="Arial" w:hAnsi="Arial"/>
          <w:b w:val="1"/>
          <w:sz w:val="22"/>
          <w:szCs w:val="22"/>
          <w:highlight w:val="white"/>
          <w:rtl w:val="0"/>
        </w:rPr>
        <w:t xml:space="preserve"> tohoto žánru</w:t>
      </w:r>
      <w:r w:rsidDel="00000000" w:rsidR="00000000" w:rsidRPr="00000000">
        <w:rPr>
          <w:rFonts w:ascii="Arial" w:cs="Arial" w:eastAsia="Arial" w:hAnsi="Arial"/>
          <w:b w:val="1"/>
          <w:sz w:val="22"/>
          <w:szCs w:val="22"/>
          <w:rtl w:val="0"/>
        </w:rPr>
        <w:t xml:space="preserve"> jako historický relikt, nýbrž ho zasazuje do míst, která jsou dnešnímu divákovi důvěrně známá.</w:t>
      </w:r>
      <w:r w:rsidDel="00000000" w:rsidR="00000000" w:rsidRPr="00000000">
        <w:rPr>
          <w:rFonts w:ascii="Arial" w:cs="Arial" w:eastAsia="Arial" w:hAnsi="Arial"/>
          <w:sz w:val="22"/>
          <w:szCs w:val="22"/>
          <w:rtl w:val="0"/>
        </w:rPr>
        <w:t xml:space="preserve"> I přes poněkud cynický náhled na smrt, lásku, přátelství a společenskou hierarchii nachází autor v rozpadajícím se světě jistoty, které člověku navracejí jeho lidskost. </w:t>
      </w:r>
      <w:r w:rsidDel="00000000" w:rsidR="00000000" w:rsidRPr="00000000">
        <w:br w:type="page"/>
      </w:r>
      <w:r w:rsidDel="00000000" w:rsidR="00000000" w:rsidRPr="00000000">
        <w:rPr>
          <w:rtl w:val="0"/>
        </w:rPr>
      </w:r>
    </w:p>
    <w:p w:rsidR="00000000" w:rsidDel="00000000" w:rsidP="00000000" w:rsidRDefault="00000000" w:rsidRPr="00000000" w14:paraId="00000010">
      <w:pPr>
        <w:spacing w:line="276"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O HERECKÉM SOUBORU</w:t>
      </w:r>
    </w:p>
    <w:p w:rsidR="00000000" w:rsidDel="00000000" w:rsidP="00000000" w:rsidRDefault="00000000" w:rsidRPr="00000000" w14:paraId="00000011">
      <w:pPr>
        <w:spacing w:line="276" w:lineRule="auto"/>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 </w:t>
      </w:r>
    </w:p>
    <w:p w:rsidR="00000000" w:rsidDel="00000000" w:rsidP="00000000" w:rsidRDefault="00000000" w:rsidRPr="00000000" w14:paraId="00000012">
      <w:pPr>
        <w:spacing w:after="160" w:line="256"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Současný absolventský ročník studentů katedry činoherního divadla v DISKU oficiálně uvádí hru </w:t>
      </w:r>
      <w:r w:rsidDel="00000000" w:rsidR="00000000" w:rsidRPr="00000000">
        <w:rPr>
          <w:rFonts w:ascii="Arial" w:cs="Arial" w:eastAsia="Arial" w:hAnsi="Arial"/>
          <w:i w:val="1"/>
          <w:sz w:val="22"/>
          <w:szCs w:val="22"/>
          <w:rtl w:val="0"/>
        </w:rPr>
        <w:t xml:space="preserve">Harlekýn je mrtvý</w:t>
      </w:r>
      <w:r w:rsidDel="00000000" w:rsidR="00000000" w:rsidRPr="00000000">
        <w:rPr>
          <w:rFonts w:ascii="Arial" w:cs="Arial" w:eastAsia="Arial" w:hAnsi="Arial"/>
          <w:sz w:val="22"/>
          <w:szCs w:val="22"/>
          <w:rtl w:val="0"/>
        </w:rPr>
        <w:t xml:space="preserve"> jako svou závěrečnou absolventskou inscenaci. Mimo školní tvorbu založila část ročníku v roce 2020 kočovnou divadelní družinu Ductus deferens, pod jejíž hlavičkou vznikly inscenace </w:t>
      </w:r>
      <w:r w:rsidDel="00000000" w:rsidR="00000000" w:rsidRPr="00000000">
        <w:rPr>
          <w:rFonts w:ascii="Arial" w:cs="Arial" w:eastAsia="Arial" w:hAnsi="Arial"/>
          <w:i w:val="1"/>
          <w:sz w:val="22"/>
          <w:szCs w:val="22"/>
          <w:rtl w:val="0"/>
        </w:rPr>
        <w:t xml:space="preserve">Ductus Deferens²</w:t>
      </w:r>
      <w:r w:rsidDel="00000000" w:rsidR="00000000" w:rsidRPr="00000000">
        <w:rPr>
          <w:rFonts w:ascii="Arial" w:cs="Arial" w:eastAsia="Arial" w:hAnsi="Arial"/>
          <w:sz w:val="22"/>
          <w:szCs w:val="22"/>
          <w:rtl w:val="0"/>
        </w:rPr>
        <w:t xml:space="preserve"> nebo </w:t>
      </w:r>
      <w:r w:rsidDel="00000000" w:rsidR="00000000" w:rsidRPr="00000000">
        <w:rPr>
          <w:rFonts w:ascii="Arial" w:cs="Arial" w:eastAsia="Arial" w:hAnsi="Arial"/>
          <w:i w:val="1"/>
          <w:sz w:val="22"/>
          <w:szCs w:val="22"/>
          <w:rtl w:val="0"/>
        </w:rPr>
        <w:t xml:space="preserve">R + J: Cestopissing</w:t>
      </w:r>
      <w:r w:rsidDel="00000000" w:rsidR="00000000" w:rsidRPr="00000000">
        <w:rPr>
          <w:rFonts w:ascii="Arial" w:cs="Arial" w:eastAsia="Arial" w:hAnsi="Arial"/>
          <w:sz w:val="22"/>
          <w:szCs w:val="22"/>
          <w:rtl w:val="0"/>
        </w:rPr>
        <w:t xml:space="preserve">. Na inscenacích spolupracují se spolužáky napříč obory DAMU, vystupují ve Švandově divadle a v rámci festivalů.  V rámci DISKu představili mimo jiné také autorský projekt</w:t>
      </w:r>
      <w:r w:rsidDel="00000000" w:rsidR="00000000" w:rsidRPr="00000000">
        <w:rPr>
          <w:rFonts w:ascii="Arial" w:cs="Arial" w:eastAsia="Arial" w:hAnsi="Arial"/>
          <w:i w:val="1"/>
          <w:sz w:val="22"/>
          <w:szCs w:val="22"/>
          <w:rtl w:val="0"/>
        </w:rPr>
        <w:t xml:space="preserve"> Instalace izolace</w:t>
      </w: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13">
      <w:pPr>
        <w:spacing w:line="276" w:lineRule="auto"/>
        <w:ind w:left="720"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4">
      <w:pPr>
        <w:spacing w:after="160" w:line="276"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INFORMACE O INSCENACI</w:t>
      </w:r>
    </w:p>
    <w:p w:rsidR="00000000" w:rsidDel="00000000" w:rsidP="00000000" w:rsidRDefault="00000000" w:rsidRPr="00000000" w14:paraId="00000015">
      <w:pPr>
        <w:spacing w:after="160" w:line="256"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Autor a režie: </w:t>
      </w:r>
      <w:r w:rsidDel="00000000" w:rsidR="00000000" w:rsidRPr="00000000">
        <w:rPr>
          <w:rFonts w:ascii="Arial" w:cs="Arial" w:eastAsia="Arial" w:hAnsi="Arial"/>
          <w:sz w:val="22"/>
          <w:szCs w:val="22"/>
          <w:rtl w:val="0"/>
        </w:rPr>
        <w:t xml:space="preserve">Josef Doležal</w:t>
      </w:r>
      <w:r w:rsidDel="00000000" w:rsidR="00000000" w:rsidRPr="00000000">
        <w:rPr>
          <w:rtl w:val="0"/>
        </w:rPr>
      </w:r>
    </w:p>
    <w:p w:rsidR="00000000" w:rsidDel="00000000" w:rsidP="00000000" w:rsidRDefault="00000000" w:rsidRPr="00000000" w14:paraId="00000016">
      <w:pPr>
        <w:spacing w:after="160" w:line="256" w:lineRule="auto"/>
        <w:rPr>
          <w:rFonts w:ascii="Arial" w:cs="Arial" w:eastAsia="Arial" w:hAnsi="Arial"/>
          <w:sz w:val="22"/>
          <w:szCs w:val="22"/>
        </w:rPr>
      </w:pPr>
      <w:r w:rsidDel="00000000" w:rsidR="00000000" w:rsidRPr="00000000">
        <w:rPr>
          <w:rFonts w:ascii="Arial" w:cs="Arial" w:eastAsia="Arial" w:hAnsi="Arial"/>
          <w:b w:val="1"/>
          <w:sz w:val="22"/>
          <w:szCs w:val="22"/>
          <w:rtl w:val="0"/>
        </w:rPr>
        <w:t xml:space="preserve">Dramaturgie:</w:t>
      </w:r>
      <w:r w:rsidDel="00000000" w:rsidR="00000000" w:rsidRPr="00000000">
        <w:rPr>
          <w:rFonts w:ascii="Arial" w:cs="Arial" w:eastAsia="Arial" w:hAnsi="Arial"/>
          <w:sz w:val="22"/>
          <w:szCs w:val="22"/>
          <w:rtl w:val="0"/>
        </w:rPr>
        <w:t xml:space="preserve"> Kryštof Krejčí</w:t>
      </w:r>
    </w:p>
    <w:p w:rsidR="00000000" w:rsidDel="00000000" w:rsidP="00000000" w:rsidRDefault="00000000" w:rsidRPr="00000000" w14:paraId="00000017">
      <w:pPr>
        <w:spacing w:after="160" w:line="256" w:lineRule="auto"/>
        <w:rPr>
          <w:rFonts w:ascii="Arial" w:cs="Arial" w:eastAsia="Arial" w:hAnsi="Arial"/>
          <w:sz w:val="22"/>
          <w:szCs w:val="22"/>
        </w:rPr>
      </w:pPr>
      <w:r w:rsidDel="00000000" w:rsidR="00000000" w:rsidRPr="00000000">
        <w:rPr>
          <w:rFonts w:ascii="Arial" w:cs="Arial" w:eastAsia="Arial" w:hAnsi="Arial"/>
          <w:b w:val="1"/>
          <w:sz w:val="22"/>
          <w:szCs w:val="22"/>
          <w:rtl w:val="0"/>
        </w:rPr>
        <w:t xml:space="preserve">Scéna a kostýmy:</w:t>
      </w:r>
      <w:r w:rsidDel="00000000" w:rsidR="00000000" w:rsidRPr="00000000">
        <w:rPr>
          <w:rFonts w:ascii="Arial" w:cs="Arial" w:eastAsia="Arial" w:hAnsi="Arial"/>
          <w:sz w:val="22"/>
          <w:szCs w:val="22"/>
          <w:rtl w:val="0"/>
        </w:rPr>
        <w:t xml:space="preserve"> Martin Šimek</w:t>
      </w:r>
    </w:p>
    <w:p w:rsidR="00000000" w:rsidDel="00000000" w:rsidP="00000000" w:rsidRDefault="00000000" w:rsidRPr="00000000" w14:paraId="00000018">
      <w:pPr>
        <w:spacing w:after="160" w:line="256" w:lineRule="auto"/>
        <w:rPr>
          <w:rFonts w:ascii="Arial" w:cs="Arial" w:eastAsia="Arial" w:hAnsi="Arial"/>
          <w:sz w:val="22"/>
          <w:szCs w:val="22"/>
        </w:rPr>
      </w:pPr>
      <w:r w:rsidDel="00000000" w:rsidR="00000000" w:rsidRPr="00000000">
        <w:rPr>
          <w:rFonts w:ascii="Arial" w:cs="Arial" w:eastAsia="Arial" w:hAnsi="Arial"/>
          <w:b w:val="1"/>
          <w:sz w:val="22"/>
          <w:szCs w:val="22"/>
          <w:rtl w:val="0"/>
        </w:rPr>
        <w:t xml:space="preserve">Asistentky scénografie: </w:t>
      </w:r>
      <w:r w:rsidDel="00000000" w:rsidR="00000000" w:rsidRPr="00000000">
        <w:rPr>
          <w:rFonts w:ascii="Arial" w:cs="Arial" w:eastAsia="Arial" w:hAnsi="Arial"/>
          <w:sz w:val="22"/>
          <w:szCs w:val="22"/>
          <w:rtl w:val="0"/>
        </w:rPr>
        <w:t xml:space="preserve">Ema Dulíková, Štěpánka Vaškevič</w:t>
      </w:r>
    </w:p>
    <w:p w:rsidR="00000000" w:rsidDel="00000000" w:rsidP="00000000" w:rsidRDefault="00000000" w:rsidRPr="00000000" w14:paraId="00000019">
      <w:pPr>
        <w:spacing w:after="160" w:line="256" w:lineRule="auto"/>
        <w:rPr>
          <w:rFonts w:ascii="Arial" w:cs="Arial" w:eastAsia="Arial" w:hAnsi="Arial"/>
          <w:sz w:val="22"/>
          <w:szCs w:val="22"/>
        </w:rPr>
      </w:pPr>
      <w:r w:rsidDel="00000000" w:rsidR="00000000" w:rsidRPr="00000000">
        <w:rPr>
          <w:rFonts w:ascii="Arial" w:cs="Arial" w:eastAsia="Arial" w:hAnsi="Arial"/>
          <w:b w:val="1"/>
          <w:sz w:val="22"/>
          <w:szCs w:val="22"/>
          <w:rtl w:val="0"/>
        </w:rPr>
        <w:t xml:space="preserve">Hudba:</w:t>
      </w:r>
      <w:r w:rsidDel="00000000" w:rsidR="00000000" w:rsidRPr="00000000">
        <w:rPr>
          <w:rFonts w:ascii="Arial" w:cs="Arial" w:eastAsia="Arial" w:hAnsi="Arial"/>
          <w:sz w:val="22"/>
          <w:szCs w:val="22"/>
          <w:rtl w:val="0"/>
        </w:rPr>
        <w:t xml:space="preserve"> Martin Šimek </w:t>
      </w:r>
    </w:p>
    <w:p w:rsidR="00000000" w:rsidDel="00000000" w:rsidP="00000000" w:rsidRDefault="00000000" w:rsidRPr="00000000" w14:paraId="0000001A">
      <w:pPr>
        <w:spacing w:after="160" w:line="256" w:lineRule="auto"/>
        <w:rPr>
          <w:rFonts w:ascii="Arial" w:cs="Arial" w:eastAsia="Arial" w:hAnsi="Arial"/>
          <w:sz w:val="22"/>
          <w:szCs w:val="22"/>
        </w:rPr>
      </w:pPr>
      <w:r w:rsidDel="00000000" w:rsidR="00000000" w:rsidRPr="00000000">
        <w:rPr>
          <w:rFonts w:ascii="Arial" w:cs="Arial" w:eastAsia="Arial" w:hAnsi="Arial"/>
          <w:b w:val="1"/>
          <w:sz w:val="22"/>
          <w:szCs w:val="22"/>
          <w:rtl w:val="0"/>
        </w:rPr>
        <w:t xml:space="preserve">Vedoucí produkce:</w:t>
      </w:r>
      <w:r w:rsidDel="00000000" w:rsidR="00000000" w:rsidRPr="00000000">
        <w:rPr>
          <w:rFonts w:ascii="Arial" w:cs="Arial" w:eastAsia="Arial" w:hAnsi="Arial"/>
          <w:sz w:val="22"/>
          <w:szCs w:val="22"/>
          <w:rtl w:val="0"/>
        </w:rPr>
        <w:t xml:space="preserve"> Jakob Schubert</w:t>
      </w:r>
    </w:p>
    <w:p w:rsidR="00000000" w:rsidDel="00000000" w:rsidP="00000000" w:rsidRDefault="00000000" w:rsidRPr="00000000" w14:paraId="0000001B">
      <w:pPr>
        <w:spacing w:after="160" w:line="256" w:lineRule="auto"/>
        <w:rPr>
          <w:rFonts w:ascii="Arial" w:cs="Arial" w:eastAsia="Arial" w:hAnsi="Arial"/>
          <w:sz w:val="22"/>
          <w:szCs w:val="22"/>
        </w:rPr>
      </w:pPr>
      <w:r w:rsidDel="00000000" w:rsidR="00000000" w:rsidRPr="00000000">
        <w:rPr>
          <w:rFonts w:ascii="Arial" w:cs="Arial" w:eastAsia="Arial" w:hAnsi="Arial"/>
          <w:b w:val="1"/>
          <w:sz w:val="22"/>
          <w:szCs w:val="22"/>
          <w:rtl w:val="0"/>
        </w:rPr>
        <w:t xml:space="preserve">Produkce:</w:t>
      </w:r>
      <w:r w:rsidDel="00000000" w:rsidR="00000000" w:rsidRPr="00000000">
        <w:rPr>
          <w:rFonts w:ascii="Arial" w:cs="Arial" w:eastAsia="Arial" w:hAnsi="Arial"/>
          <w:sz w:val="22"/>
          <w:szCs w:val="22"/>
          <w:rtl w:val="0"/>
        </w:rPr>
        <w:t xml:space="preserve"> Karolína Hanzlová, Lucie Karbanová</w:t>
      </w:r>
    </w:p>
    <w:p w:rsidR="00000000" w:rsidDel="00000000" w:rsidP="00000000" w:rsidRDefault="00000000" w:rsidRPr="00000000" w14:paraId="0000001C">
      <w:pPr>
        <w:spacing w:after="160" w:line="276" w:lineRule="auto"/>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1D">
      <w:pPr>
        <w:spacing w:after="160" w:line="276"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HRAJÍ STUDENTI 4. ROČNÍKU KATEDRY ČINOHERNÍHO DIVADLA</w:t>
      </w:r>
    </w:p>
    <w:p w:rsidR="00000000" w:rsidDel="00000000" w:rsidP="00000000" w:rsidRDefault="00000000" w:rsidRPr="00000000" w14:paraId="0000001E">
      <w:pPr>
        <w:spacing w:after="160" w:line="276" w:lineRule="auto"/>
        <w:jc w:val="both"/>
        <w:rPr>
          <w:rFonts w:ascii="Arial" w:cs="Arial" w:eastAsia="Arial" w:hAnsi="Arial"/>
          <w:b w:val="1"/>
          <w:sz w:val="22"/>
          <w:szCs w:val="22"/>
        </w:rPr>
      </w:pPr>
      <w:r w:rsidDel="00000000" w:rsidR="00000000" w:rsidRPr="00000000">
        <w:rPr>
          <w:rFonts w:ascii="Arial" w:cs="Arial" w:eastAsia="Arial" w:hAnsi="Arial"/>
          <w:sz w:val="22"/>
          <w:szCs w:val="22"/>
          <w:rtl w:val="0"/>
        </w:rPr>
        <w:t xml:space="preserve">Tomáš Čapek, Barbora Váchová, Jan Staněk, Marek Frňka, Barbora Vágnerová, Martin Bednár, Sára Rychlíková, Petr Matyáš Cibulka, Romana Widenková, Nikola Heinzlová, </w:t>
      </w:r>
      <w:r w:rsidDel="00000000" w:rsidR="00000000" w:rsidRPr="00000000">
        <w:rPr>
          <w:rtl w:val="0"/>
        </w:rPr>
      </w:r>
    </w:p>
    <w:p w:rsidR="00000000" w:rsidDel="00000000" w:rsidP="00000000" w:rsidRDefault="00000000" w:rsidRPr="00000000" w14:paraId="0000001F">
      <w:pPr>
        <w:spacing w:after="160" w:line="276"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PEDAGOGICKÉ VEDENÍ ROČNÍKU</w:t>
      </w:r>
    </w:p>
    <w:p w:rsidR="00000000" w:rsidDel="00000000" w:rsidP="00000000" w:rsidRDefault="00000000" w:rsidRPr="00000000" w14:paraId="00000020">
      <w:pPr>
        <w:spacing w:after="160" w:line="276" w:lineRule="auto"/>
        <w:rPr>
          <w:rFonts w:ascii="Arial" w:cs="Arial" w:eastAsia="Arial" w:hAnsi="Arial"/>
          <w:sz w:val="22"/>
          <w:szCs w:val="22"/>
        </w:rPr>
      </w:pPr>
      <w:bookmarkStart w:colFirst="0" w:colLast="0" w:name="_heading=h.gjdgxs" w:id="0"/>
      <w:bookmarkEnd w:id="0"/>
      <w:r w:rsidDel="00000000" w:rsidR="00000000" w:rsidRPr="00000000">
        <w:rPr>
          <w:rFonts w:ascii="Arial" w:cs="Arial" w:eastAsia="Arial" w:hAnsi="Arial"/>
          <w:sz w:val="22"/>
          <w:szCs w:val="22"/>
          <w:highlight w:val="white"/>
          <w:rtl w:val="0"/>
        </w:rPr>
        <w:t xml:space="preserve">MgA</w:t>
      </w:r>
      <w:r w:rsidDel="00000000" w:rsidR="00000000" w:rsidRPr="00000000">
        <w:rPr>
          <w:rFonts w:ascii="Arial" w:cs="Arial" w:eastAsia="Arial" w:hAnsi="Arial"/>
          <w:sz w:val="22"/>
          <w:szCs w:val="22"/>
          <w:rtl w:val="0"/>
        </w:rPr>
        <w:t xml:space="preserve">. Martin Františák, Ph.D., prof. MgA. Jan Vedral, Ph.D., doc. Mgr. Tomáš Pavelka, MgA. Martina Preissová, MgA. Zdeňka Sajfertová, doc. MgA. Martin Pacek, MgA. Martin Černý, MgA. Tereza Sochová, MgA. Michal Syrový, Mgr. Daniel Hrbek, Ph.D.</w:t>
      </w:r>
    </w:p>
    <w:p w:rsidR="00000000" w:rsidDel="00000000" w:rsidP="00000000" w:rsidRDefault="00000000" w:rsidRPr="00000000" w14:paraId="00000021">
      <w:pPr>
        <w:spacing w:after="160" w:line="25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2">
      <w:pPr>
        <w:spacing w:after="160" w:line="25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veřejná generální zkouška: 7. 2. 2022 v 19:30</w:t>
        <w:br w:type="textWrapping"/>
      </w:r>
      <w:r w:rsidDel="00000000" w:rsidR="00000000" w:rsidRPr="00000000">
        <w:rPr>
          <w:rFonts w:ascii="Arial" w:cs="Arial" w:eastAsia="Arial" w:hAnsi="Arial"/>
          <w:b w:val="1"/>
          <w:sz w:val="22"/>
          <w:szCs w:val="22"/>
          <w:rtl w:val="0"/>
        </w:rPr>
        <w:t xml:space="preserve">premiéra: 8. 2. 2022 v 19:30 </w:t>
        <w:br w:type="textWrapping"/>
      </w:r>
      <w:r w:rsidDel="00000000" w:rsidR="00000000" w:rsidRPr="00000000">
        <w:rPr>
          <w:rFonts w:ascii="Arial" w:cs="Arial" w:eastAsia="Arial" w:hAnsi="Arial"/>
          <w:sz w:val="22"/>
          <w:szCs w:val="22"/>
          <w:rtl w:val="0"/>
        </w:rPr>
        <w:t xml:space="preserve">reprízy: 16. 2., 7. a 15. 3. 2022</w:t>
      </w:r>
    </w:p>
    <w:p w:rsidR="00000000" w:rsidDel="00000000" w:rsidP="00000000" w:rsidRDefault="00000000" w:rsidRPr="00000000" w14:paraId="00000023">
      <w:pPr>
        <w:widowControl w:val="0"/>
        <w:spacing w:after="120" w:line="276" w:lineRule="auto"/>
        <w:rPr>
          <w:rFonts w:ascii="Arial" w:cs="Arial" w:eastAsia="Arial" w:hAnsi="Arial"/>
          <w:b w:val="1"/>
        </w:rPr>
      </w:pPr>
      <w:bookmarkStart w:colFirst="0" w:colLast="0" w:name="_heading=h.3tps8h5bsahc" w:id="1"/>
      <w:bookmarkEnd w:id="1"/>
      <w:r w:rsidDel="00000000" w:rsidR="00000000" w:rsidRPr="00000000">
        <w:rPr>
          <w:rtl w:val="0"/>
        </w:rPr>
      </w:r>
    </w:p>
    <w:p w:rsidR="00000000" w:rsidDel="00000000" w:rsidP="00000000" w:rsidRDefault="00000000" w:rsidRPr="00000000" w14:paraId="00000024">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5">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0"/>
          <w:smallCaps w:val="0"/>
          <w:strike w:val="0"/>
          <w:color w:val="000000"/>
          <w:sz w:val="20"/>
          <w:szCs w:val="20"/>
          <w:u w:val="none"/>
          <w:shd w:fill="auto" w:val="clear"/>
          <w:vertAlign w:val="baseline"/>
        </w:rPr>
      </w:pPr>
      <w:r w:rsidDel="00000000" w:rsidR="00000000" w:rsidRPr="00000000">
        <w:rPr>
          <w:rFonts w:ascii="Arial" w:cs="Arial" w:eastAsia="Arial" w:hAnsi="Arial"/>
          <w:i w:val="0"/>
          <w:smallCaps w:val="0"/>
          <w:strike w:val="0"/>
          <w:color w:val="000000"/>
          <w:sz w:val="20"/>
          <w:szCs w:val="20"/>
          <w:u w:val="none"/>
          <w:shd w:fill="auto" w:val="clear"/>
          <w:vertAlign w:val="baseline"/>
          <w:rtl w:val="0"/>
        </w:rPr>
        <w:t xml:space="preserve">Vstupenky jsou k dostání buď online na </w:t>
      </w:r>
      <w:hyperlink r:id="rId8">
        <w:r w:rsidDel="00000000" w:rsidR="00000000" w:rsidRPr="00000000">
          <w:rPr>
            <w:rFonts w:ascii="Arial" w:cs="Arial" w:eastAsia="Arial" w:hAnsi="Arial"/>
            <w:i w:val="0"/>
            <w:smallCaps w:val="0"/>
            <w:strike w:val="0"/>
            <w:color w:val="0000ff"/>
            <w:sz w:val="20"/>
            <w:szCs w:val="20"/>
            <w:u w:val="single"/>
            <w:shd w:fill="auto" w:val="clear"/>
            <w:vertAlign w:val="baseline"/>
            <w:rtl w:val="0"/>
          </w:rPr>
          <w:t xml:space="preserve">www.divadlodisk.cz</w:t>
        </w:r>
      </w:hyperlink>
      <w:r w:rsidDel="00000000" w:rsidR="00000000" w:rsidRPr="00000000">
        <w:rPr>
          <w:rFonts w:ascii="Arial" w:cs="Arial" w:eastAsia="Arial" w:hAnsi="Arial"/>
          <w:i w:val="0"/>
          <w:smallCaps w:val="0"/>
          <w:strike w:val="0"/>
          <w:color w:val="000000"/>
          <w:sz w:val="20"/>
          <w:szCs w:val="20"/>
          <w:u w:val="none"/>
          <w:shd w:fill="auto" w:val="clear"/>
          <w:vertAlign w:val="baseline"/>
          <w:rtl w:val="0"/>
        </w:rPr>
        <w:t xml:space="preserve"> nebo v pokladně divadla (ve všední dny od 1</w:t>
      </w:r>
      <w:r w:rsidDel="00000000" w:rsidR="00000000" w:rsidRPr="00000000">
        <w:rPr>
          <w:rFonts w:ascii="Arial" w:cs="Arial" w:eastAsia="Arial" w:hAnsi="Arial"/>
          <w:sz w:val="20"/>
          <w:szCs w:val="20"/>
          <w:rtl w:val="0"/>
        </w:rPr>
        <w:t xml:space="preserve">7</w:t>
      </w:r>
      <w:r w:rsidDel="00000000" w:rsidR="00000000" w:rsidRPr="00000000">
        <w:rPr>
          <w:rFonts w:ascii="Arial" w:cs="Arial" w:eastAsia="Arial" w:hAnsi="Arial"/>
          <w:i w:val="0"/>
          <w:smallCaps w:val="0"/>
          <w:strike w:val="0"/>
          <w:color w:val="000000"/>
          <w:sz w:val="20"/>
          <w:szCs w:val="20"/>
          <w:u w:val="none"/>
          <w:shd w:fill="auto" w:val="clear"/>
          <w:vertAlign w:val="baseline"/>
          <w:rtl w:val="0"/>
        </w:rPr>
        <w:t xml:space="preserve">:00 do 19:30 a o víkendu vždy hodinu před představením).</w:t>
      </w:r>
    </w:p>
    <w:p w:rsidR="00000000" w:rsidDel="00000000" w:rsidP="00000000" w:rsidRDefault="00000000" w:rsidRPr="00000000" w14:paraId="00000026">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0"/>
          <w:smallCaps w:val="0"/>
          <w:strike w:val="0"/>
          <w:color w:val="000000"/>
          <w:sz w:val="20"/>
          <w:szCs w:val="20"/>
          <w:u w:val="none"/>
          <w:shd w:fill="auto" w:val="clear"/>
          <w:vertAlign w:val="baseline"/>
        </w:rPr>
      </w:pPr>
      <w:r w:rsidDel="00000000" w:rsidR="00000000" w:rsidRPr="00000000">
        <w:rPr>
          <w:rFonts w:ascii="Arial" w:cs="Arial" w:eastAsia="Arial" w:hAnsi="Arial"/>
          <w:i w:val="0"/>
          <w:smallCaps w:val="0"/>
          <w:strike w:val="0"/>
          <w:color w:val="000000"/>
          <w:sz w:val="20"/>
          <w:szCs w:val="20"/>
          <w:u w:val="none"/>
          <w:shd w:fill="auto" w:val="clear"/>
          <w:vertAlign w:val="baseline"/>
          <w:rtl w:val="0"/>
        </w:rPr>
        <w:t xml:space="preserve">Základní vstupné stojí 1</w:t>
      </w:r>
      <w:r w:rsidDel="00000000" w:rsidR="00000000" w:rsidRPr="00000000">
        <w:rPr>
          <w:rFonts w:ascii="Arial" w:cs="Arial" w:eastAsia="Arial" w:hAnsi="Arial"/>
          <w:sz w:val="20"/>
          <w:szCs w:val="20"/>
          <w:rtl w:val="0"/>
        </w:rPr>
        <w:t xml:space="preserve">6</w:t>
      </w:r>
      <w:r w:rsidDel="00000000" w:rsidR="00000000" w:rsidRPr="00000000">
        <w:rPr>
          <w:rFonts w:ascii="Arial" w:cs="Arial" w:eastAsia="Arial" w:hAnsi="Arial"/>
          <w:i w:val="0"/>
          <w:smallCaps w:val="0"/>
          <w:strike w:val="0"/>
          <w:color w:val="000000"/>
          <w:sz w:val="20"/>
          <w:szCs w:val="20"/>
          <w:u w:val="none"/>
          <w:shd w:fill="auto" w:val="clear"/>
          <w:vertAlign w:val="baseline"/>
          <w:rtl w:val="0"/>
        </w:rPr>
        <w:t xml:space="preserve">0 Kč, zvýhodněné vstupné </w:t>
      </w:r>
      <w:r w:rsidDel="00000000" w:rsidR="00000000" w:rsidRPr="00000000">
        <w:rPr>
          <w:rFonts w:ascii="Arial" w:cs="Arial" w:eastAsia="Arial" w:hAnsi="Arial"/>
          <w:sz w:val="20"/>
          <w:szCs w:val="20"/>
          <w:rtl w:val="0"/>
        </w:rPr>
        <w:t xml:space="preserve">10</w:t>
      </w:r>
      <w:r w:rsidDel="00000000" w:rsidR="00000000" w:rsidRPr="00000000">
        <w:rPr>
          <w:rFonts w:ascii="Arial" w:cs="Arial" w:eastAsia="Arial" w:hAnsi="Arial"/>
          <w:i w:val="0"/>
          <w:smallCaps w:val="0"/>
          <w:strike w:val="0"/>
          <w:color w:val="000000"/>
          <w:sz w:val="20"/>
          <w:szCs w:val="20"/>
          <w:u w:val="none"/>
          <w:shd w:fill="auto" w:val="clear"/>
          <w:vertAlign w:val="baseline"/>
          <w:rtl w:val="0"/>
        </w:rPr>
        <w:t xml:space="preserve">0 Kč (pro studenty, seniory a ZTP).</w:t>
        <w:tab/>
      </w:r>
    </w:p>
    <w:sectPr>
      <w:headerReference r:id="rId9" w:type="default"/>
      <w:footerReference r:id="rId10" w:type="default"/>
      <w:pgSz w:h="16840" w:w="11900" w:orient="portrait"/>
      <w:pgMar w:bottom="1417" w:top="1417" w:left="1417" w:right="1417"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8">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Arial" w:cs="Arial" w:eastAsia="Arial" w:hAnsi="Arial"/>
        <w:i w:val="0"/>
        <w:smallCaps w:val="0"/>
        <w:strike w:val="0"/>
        <w:color w:val="000000"/>
        <w:sz w:val="18"/>
        <w:szCs w:val="18"/>
        <w:u w:val="none"/>
        <w:shd w:fill="auto" w:val="clear"/>
        <w:vertAlign w:val="baseline"/>
      </w:rPr>
    </w:pP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Kontakt:</w:t>
    </w:r>
    <w:r w:rsidDel="00000000" w:rsidR="00000000" w:rsidRPr="00000000">
      <w:rPr>
        <w:rFonts w:ascii="Arial" w:cs="Arial" w:eastAsia="Arial" w:hAnsi="Arial"/>
        <w:i w:val="0"/>
        <w:smallCaps w:val="0"/>
        <w:strike w:val="0"/>
        <w:color w:val="000000"/>
        <w:sz w:val="18"/>
        <w:szCs w:val="18"/>
        <w:u w:val="none"/>
        <w:shd w:fill="auto" w:val="clear"/>
        <w:vertAlign w:val="baseline"/>
        <w:rtl w:val="0"/>
      </w:rPr>
      <w:tab/>
    </w:r>
  </w:p>
  <w:p w:rsidR="00000000" w:rsidDel="00000000" w:rsidP="00000000" w:rsidRDefault="00000000" w:rsidRPr="00000000" w14:paraId="00000029">
    <w:pPr>
      <w:widowControl w:val="0"/>
      <w:rPr>
        <w:rFonts w:ascii="Arial" w:cs="Arial" w:eastAsia="Arial" w:hAnsi="Arial"/>
        <w:sz w:val="18"/>
        <w:szCs w:val="18"/>
      </w:rPr>
    </w:pPr>
    <w:r w:rsidDel="00000000" w:rsidR="00000000" w:rsidRPr="00000000">
      <w:rPr>
        <w:rFonts w:ascii="Arial" w:cs="Arial" w:eastAsia="Arial" w:hAnsi="Arial"/>
        <w:sz w:val="18"/>
        <w:szCs w:val="18"/>
        <w:rtl w:val="0"/>
      </w:rPr>
      <w:t xml:space="preserve">Kamila Opletalová, propagace a PR divadla DISK: </w:t>
    </w:r>
    <w:hyperlink r:id="rId1">
      <w:r w:rsidDel="00000000" w:rsidR="00000000" w:rsidRPr="00000000">
        <w:rPr>
          <w:rFonts w:ascii="Arial" w:cs="Arial" w:eastAsia="Arial" w:hAnsi="Arial"/>
          <w:color w:val="1155cc"/>
          <w:sz w:val="18"/>
          <w:szCs w:val="18"/>
          <w:u w:val="single"/>
          <w:rtl w:val="0"/>
        </w:rPr>
        <w:t xml:space="preserve">kamila.opletalova@divadlodisk.cz</w:t>
      </w:r>
    </w:hyperlink>
    <w:r w:rsidDel="00000000" w:rsidR="00000000" w:rsidRPr="00000000">
      <w:rPr>
        <w:rFonts w:ascii="Arial" w:cs="Arial" w:eastAsia="Arial" w:hAnsi="Arial"/>
        <w:sz w:val="18"/>
        <w:szCs w:val="18"/>
        <w:rtl w:val="0"/>
      </w:rPr>
      <w:t xml:space="preserve">, 736 652 825</w:t>
    </w:r>
    <w:r w:rsidDel="00000000" w:rsidR="00000000" w:rsidRPr="00000000">
      <w:rPr>
        <w:rFonts w:ascii="Arial" w:cs="Arial" w:eastAsia="Arial" w:hAnsi="Arial"/>
        <w:color w:val="0000ff"/>
        <w:sz w:val="18"/>
        <w:szCs w:val="18"/>
        <w:u w:val="single"/>
        <w:rtl w:val="0"/>
      </w:rPr>
      <w:br w:type="textWrapping"/>
    </w:r>
    <w:r w:rsidDel="00000000" w:rsidR="00000000" w:rsidRPr="00000000">
      <w:rPr>
        <w:rFonts w:ascii="Arial" w:cs="Arial" w:eastAsia="Arial" w:hAnsi="Arial"/>
        <w:sz w:val="18"/>
        <w:szCs w:val="18"/>
        <w:rtl w:val="0"/>
      </w:rPr>
      <w:t xml:space="preserve">Lucie Karbanová, lucie.karbanova@email.cz</w:t>
    </w:r>
  </w:p>
  <w:p w:rsidR="00000000" w:rsidDel="00000000" w:rsidP="00000000" w:rsidRDefault="00000000" w:rsidRPr="00000000" w14:paraId="0000002A">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7">
    <w:pPr>
      <w:keepNext w:val="0"/>
      <w:keepLines w:val="0"/>
      <w:widowControl w:val="1"/>
      <w:pBdr>
        <w:top w:space="0" w:sz="0" w:val="nil"/>
        <w:left w:space="0" w:sz="0" w:val="nil"/>
        <w:bottom w:space="0" w:sz="0" w:val="nil"/>
        <w:right w:space="0" w:sz="0" w:val="nil"/>
        <w:between w:space="0" w:sz="0" w:val="nil"/>
      </w:pBdr>
      <w:shd w:fill="auto" w:val="clear"/>
      <w:tabs>
        <w:tab w:val="center" w:pos="4536"/>
        <w:tab w:val="right" w:pos="9046"/>
      </w:tabs>
      <w:spacing w:after="200" w:before="0" w:line="276" w:lineRule="auto"/>
      <w:ind w:left="0" w:right="0" w:firstLine="0"/>
      <w:jc w:val="left"/>
      <w:rPr>
        <w:rFonts w:ascii="Arial" w:cs="Arial" w:eastAsia="Arial" w:hAnsi="Arial"/>
        <w:i w:val="0"/>
        <w:smallCaps w:val="0"/>
        <w:strike w:val="0"/>
        <w:color w:val="000000"/>
        <w:sz w:val="24"/>
        <w:szCs w:val="24"/>
        <w:u w:val="none"/>
        <w:vertAlign w:val="baseline"/>
      </w:rPr>
    </w:pPr>
    <w:r w:rsidDel="00000000" w:rsidR="00000000" w:rsidRPr="00000000">
      <w:rPr>
        <w:rFonts w:ascii="Arial" w:cs="Arial" w:eastAsia="Arial" w:hAnsi="Arial"/>
        <w:sz w:val="18"/>
        <w:szCs w:val="18"/>
        <w:rtl w:val="0"/>
      </w:rPr>
      <w:t xml:space="preserve">Harlekýn je mrtvý</w:t>
    </w:r>
    <w:r w:rsidDel="00000000" w:rsidR="00000000" w:rsidRPr="00000000">
      <w:rPr>
        <w:rFonts w:ascii="Arial" w:cs="Arial" w:eastAsia="Arial" w:hAnsi="Arial"/>
        <w:i w:val="0"/>
        <w:smallCaps w:val="0"/>
        <w:strike w:val="0"/>
        <w:color w:val="000000"/>
        <w:sz w:val="18"/>
        <w:szCs w:val="18"/>
        <w:u w:val="none"/>
        <w:vertAlign w:val="baseline"/>
        <w:rtl w:val="0"/>
      </w:rPr>
      <w:tab/>
      <w:tab/>
    </w:r>
    <w:r w:rsidDel="00000000" w:rsidR="00000000" w:rsidRPr="00000000">
      <w:rPr>
        <w:rFonts w:ascii="Arial" w:cs="Arial" w:eastAsia="Arial" w:hAnsi="Arial"/>
        <w:b w:val="1"/>
        <w:i w:val="0"/>
        <w:smallCaps w:val="0"/>
        <w:strike w:val="0"/>
        <w:color w:val="000000"/>
        <w:sz w:val="18"/>
        <w:szCs w:val="18"/>
        <w:u w:val="none"/>
        <w:vertAlign w:val="baseline"/>
        <w:rtl w:val="0"/>
      </w:rPr>
      <w:t xml:space="preserve">Tisková zpráva</w:t>
    </w:r>
    <w:r w:rsidDel="00000000" w:rsidR="00000000" w:rsidRPr="00000000">
      <w:rPr>
        <w:rFonts w:ascii="Arial" w:cs="Arial" w:eastAsia="Arial" w:hAnsi="Arial"/>
        <w:i w:val="0"/>
        <w:smallCaps w:val="0"/>
        <w:strike w:val="0"/>
        <w:color w:val="000000"/>
        <w:sz w:val="18"/>
        <w:szCs w:val="18"/>
        <w:u w:val="none"/>
        <w:vertAlign w:val="baseline"/>
        <w:rtl w:val="0"/>
      </w:rPr>
      <w:t xml:space="preserve">: V Praze dne </w:t>
    </w:r>
    <w:r w:rsidDel="00000000" w:rsidR="00000000" w:rsidRPr="00000000">
      <w:rPr>
        <w:rFonts w:ascii="Arial" w:cs="Arial" w:eastAsia="Arial" w:hAnsi="Arial"/>
        <w:sz w:val="18"/>
        <w:szCs w:val="18"/>
        <w:rtl w:val="0"/>
      </w:rPr>
      <w:t xml:space="preserve">1. 2. 2022</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pBdr>
        <w:top w:color="000000" w:space="0" w:sz="0" w:val="none"/>
        <w:left w:color="000000" w:space="0" w:sz="0" w:val="none"/>
        <w:bottom w:color="000000" w:space="0" w:sz="0" w:val="none"/>
        <w:right w:color="000000" w:space="0" w:sz="0" w:val="none"/>
        <w:between w:color="000000" w:space="0" w:sz="0" w:val="none"/>
      </w:pBdr>
      <w:spacing w:after="60" w:before="240" w:lineRule="auto"/>
      <w:ind w:left="432" w:hanging="432"/>
    </w:pPr>
    <w:rPr>
      <w:rFonts w:ascii="Arial" w:cs="Arial" w:eastAsia="Arial" w:hAnsi="Arial"/>
      <w:b w:val="1"/>
      <w:sz w:val="32"/>
      <w:szCs w:val="32"/>
    </w:rPr>
  </w:style>
  <w:style w:type="paragraph" w:styleId="Heading2">
    <w:name w:val="heading 2"/>
    <w:basedOn w:val="Normal"/>
    <w:next w:val="Normal"/>
    <w:pPr>
      <w:keepNext w:val="1"/>
      <w:pBdr>
        <w:top w:color="000000" w:space="0" w:sz="0" w:val="none"/>
        <w:left w:color="000000" w:space="0" w:sz="0" w:val="none"/>
        <w:bottom w:color="000000" w:space="0" w:sz="0" w:val="none"/>
        <w:right w:color="000000" w:space="0" w:sz="0" w:val="none"/>
        <w:between w:color="000000" w:space="0" w:sz="0" w:val="none"/>
      </w:pBdr>
      <w:spacing w:after="60" w:before="240" w:lineRule="auto"/>
      <w:ind w:left="576" w:hanging="576"/>
    </w:pPr>
    <w:rPr>
      <w:rFonts w:ascii="Arial" w:cs="Arial" w:eastAsia="Arial" w:hAnsi="Arial"/>
      <w:b w:val="1"/>
      <w:i w:val="1"/>
      <w:sz w:val="28"/>
      <w:szCs w:val="28"/>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pBdr>
        <w:top w:color="000000" w:space="0" w:sz="0" w:val="none"/>
        <w:left w:color="000000" w:space="0" w:sz="0" w:val="none"/>
        <w:bottom w:color="000000" w:space="0" w:sz="0" w:val="none"/>
        <w:right w:color="000000" w:space="0" w:sz="0" w:val="none"/>
        <w:between w:color="000000" w:space="0" w:sz="0" w:val="none"/>
      </w:pBdr>
      <w:spacing w:after="60" w:before="240" w:lineRule="auto"/>
      <w:ind w:left="432" w:hanging="432"/>
    </w:pPr>
    <w:rPr>
      <w:rFonts w:ascii="Arial" w:cs="Arial" w:eastAsia="Arial" w:hAnsi="Arial"/>
      <w:b w:val="1"/>
      <w:sz w:val="32"/>
      <w:szCs w:val="32"/>
    </w:rPr>
  </w:style>
  <w:style w:type="paragraph" w:styleId="Heading2">
    <w:name w:val="heading 2"/>
    <w:basedOn w:val="Normal"/>
    <w:next w:val="Normal"/>
    <w:pPr>
      <w:keepNext w:val="1"/>
      <w:pBdr>
        <w:top w:color="000000" w:space="0" w:sz="0" w:val="none"/>
        <w:left w:color="000000" w:space="0" w:sz="0" w:val="none"/>
        <w:bottom w:color="000000" w:space="0" w:sz="0" w:val="none"/>
        <w:right w:color="000000" w:space="0" w:sz="0" w:val="none"/>
        <w:between w:color="000000" w:space="0" w:sz="0" w:val="none"/>
      </w:pBdr>
      <w:spacing w:after="60" w:before="240" w:lineRule="auto"/>
      <w:ind w:left="576" w:hanging="576"/>
    </w:pPr>
    <w:rPr>
      <w:rFonts w:ascii="Arial" w:cs="Arial" w:eastAsia="Arial" w:hAnsi="Arial"/>
      <w:b w:val="1"/>
      <w:i w:val="1"/>
      <w:sz w:val="28"/>
      <w:szCs w:val="28"/>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pBdr>
        <w:top w:color="000000" w:space="0" w:sz="0" w:val="none"/>
        <w:left w:color="000000" w:space="0" w:sz="0" w:val="none"/>
        <w:bottom w:color="000000" w:space="0" w:sz="0" w:val="none"/>
        <w:right w:color="000000" w:space="0" w:sz="0" w:val="none"/>
        <w:between w:color="000000" w:space="0" w:sz="0" w:val="none"/>
      </w:pBdr>
      <w:spacing w:after="60" w:before="240" w:lineRule="auto"/>
      <w:ind w:left="432" w:hanging="432"/>
    </w:pPr>
    <w:rPr>
      <w:rFonts w:ascii="Arial" w:cs="Arial" w:eastAsia="Arial" w:hAnsi="Arial"/>
      <w:b w:val="1"/>
      <w:sz w:val="32"/>
      <w:szCs w:val="32"/>
    </w:rPr>
  </w:style>
  <w:style w:type="paragraph" w:styleId="Heading2">
    <w:name w:val="heading 2"/>
    <w:basedOn w:val="Normal"/>
    <w:next w:val="Normal"/>
    <w:pPr>
      <w:keepNext w:val="1"/>
      <w:pBdr>
        <w:top w:color="000000" w:space="0" w:sz="0" w:val="none"/>
        <w:left w:color="000000" w:space="0" w:sz="0" w:val="none"/>
        <w:bottom w:color="000000" w:space="0" w:sz="0" w:val="none"/>
        <w:right w:color="000000" w:space="0" w:sz="0" w:val="none"/>
        <w:between w:color="000000" w:space="0" w:sz="0" w:val="none"/>
      </w:pBdr>
      <w:spacing w:after="60" w:before="240" w:lineRule="auto"/>
      <w:ind w:left="576" w:hanging="576"/>
    </w:pPr>
    <w:rPr>
      <w:rFonts w:ascii="Arial" w:cs="Arial" w:eastAsia="Arial" w:hAnsi="Arial"/>
      <w:b w:val="1"/>
      <w:i w:val="1"/>
      <w:sz w:val="28"/>
      <w:szCs w:val="28"/>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www.divadlodisk.cz/"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kamila.opletalova@divadlodisk.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HTiWEPmTh7MQjz0xfuXCryMiWOw==">AMUW2mXYWaeYco3kC9YdHbL9wrAXmS5Usm+ywk4h1Tvk3dz/ix9Bw3JcWt7pJDv0F0z92eoNOyW5adcyWgD2gNm+iH6LaYRTqX4XR1G9WDIplW+mwX6VA4XfdsD7Za8IvCKUFhlIB/ABaYP9W1OShytWsAjHbeJJBQ==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