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9E9A1" w14:textId="53D0E042" w:rsidR="00F407E0" w:rsidRPr="009F10F8" w:rsidRDefault="009F10F8" w:rsidP="009F10F8">
      <w:pPr>
        <w:jc w:val="center"/>
        <w:rPr>
          <w:rFonts w:eastAsia="Calibri"/>
          <w:i/>
          <w:sz w:val="24"/>
        </w:rPr>
      </w:pPr>
      <w:r w:rsidRPr="009F10F8">
        <w:rPr>
          <w:rFonts w:eastAsia="Calibri"/>
          <w:b/>
          <w:sz w:val="28"/>
          <w:szCs w:val="26"/>
        </w:rPr>
        <w:t xml:space="preserve">„Marilyn </w:t>
      </w:r>
      <w:proofErr w:type="spellStart"/>
      <w:r w:rsidRPr="009F10F8">
        <w:rPr>
          <w:rFonts w:eastAsia="Calibri"/>
          <w:b/>
          <w:sz w:val="28"/>
          <w:szCs w:val="26"/>
        </w:rPr>
        <w:t>Monroe</w:t>
      </w:r>
      <w:proofErr w:type="spellEnd"/>
      <w:r w:rsidRPr="009F10F8">
        <w:rPr>
          <w:rFonts w:eastAsia="Calibri"/>
          <w:b/>
          <w:sz w:val="28"/>
          <w:szCs w:val="26"/>
        </w:rPr>
        <w:t xml:space="preserve"> versus upíři” - Česká premiéra kontroverzního dramatu Krev na krku kočky</w:t>
      </w:r>
    </w:p>
    <w:p w14:paraId="76C2CDC2" w14:textId="77777777" w:rsidR="009F10F8" w:rsidRPr="009F10F8" w:rsidRDefault="009F10F8">
      <w:pPr>
        <w:widowControl w:val="0"/>
        <w:spacing w:after="120" w:line="240" w:lineRule="auto"/>
        <w:jc w:val="both"/>
        <w:rPr>
          <w:rFonts w:eastAsia="Calibri"/>
          <w:i/>
          <w:highlight w:val="white"/>
        </w:rPr>
      </w:pPr>
    </w:p>
    <w:p w14:paraId="05627D2E" w14:textId="77777777" w:rsidR="009F10F8" w:rsidRPr="009F10F8" w:rsidRDefault="009F10F8" w:rsidP="009F10F8">
      <w:pPr>
        <w:widowControl w:val="0"/>
        <w:spacing w:after="120" w:line="240" w:lineRule="auto"/>
        <w:jc w:val="both"/>
        <w:rPr>
          <w:rFonts w:eastAsia="Calibri"/>
          <w:highlight w:val="white"/>
        </w:rPr>
      </w:pPr>
      <w:r w:rsidRPr="009F10F8">
        <w:rPr>
          <w:rFonts w:eastAsia="Calibri"/>
          <w:i/>
          <w:highlight w:val="white"/>
        </w:rPr>
        <w:t xml:space="preserve">/ </w:t>
      </w:r>
      <w:r w:rsidRPr="009F10F8">
        <w:rPr>
          <w:rFonts w:eastAsia="Calibri"/>
          <w:i/>
          <w:highlight w:val="white"/>
        </w:rPr>
        <w:t>Praha, 9</w:t>
      </w:r>
      <w:r w:rsidRPr="009F10F8">
        <w:rPr>
          <w:rFonts w:eastAsia="Calibri"/>
          <w:i/>
          <w:highlight w:val="white"/>
        </w:rPr>
        <w:t>. 9</w:t>
      </w:r>
      <w:r w:rsidRPr="009F10F8">
        <w:rPr>
          <w:rFonts w:eastAsia="Calibri"/>
          <w:i/>
          <w:highlight w:val="white"/>
        </w:rPr>
        <w:t xml:space="preserve">. 2022/ </w:t>
      </w:r>
      <w:r w:rsidRPr="009F10F8">
        <w:rPr>
          <w:rFonts w:eastAsia="Calibri"/>
          <w:highlight w:val="white"/>
        </w:rPr>
        <w:t xml:space="preserve"> </w:t>
      </w:r>
    </w:p>
    <w:p w14:paraId="1429E9A4" w14:textId="6FFB49DA" w:rsidR="00F407E0" w:rsidRPr="009F10F8" w:rsidRDefault="009F10F8" w:rsidP="009F10F8">
      <w:pPr>
        <w:widowControl w:val="0"/>
        <w:spacing w:after="120" w:line="240" w:lineRule="auto"/>
        <w:jc w:val="both"/>
        <w:rPr>
          <w:rFonts w:eastAsia="Calibri"/>
          <w:highlight w:val="white"/>
        </w:rPr>
      </w:pPr>
      <w:r w:rsidRPr="009F10F8">
        <w:rPr>
          <w:rFonts w:eastAsia="Calibri"/>
          <w:b/>
        </w:rPr>
        <w:t>Divadlo DISK uvede historicky první českou inscenaci kontro</w:t>
      </w:r>
      <w:bookmarkStart w:id="0" w:name="_GoBack"/>
      <w:bookmarkEnd w:id="0"/>
      <w:r w:rsidRPr="009F10F8">
        <w:rPr>
          <w:rFonts w:eastAsia="Calibri"/>
          <w:b/>
        </w:rPr>
        <w:t xml:space="preserve">verzního dramatu Krev na krku kočky. Hru nastudoval absolventský ročník Katedry činoherního divadla DAMU pod režijní taktovkou studentky Klárky Vosecké. Úspěšný divadelní text napsal v roce 1971 německý filmový a divadelní režisér Rainer Werner </w:t>
      </w:r>
      <w:proofErr w:type="spellStart"/>
      <w:r w:rsidRPr="009F10F8">
        <w:rPr>
          <w:rFonts w:eastAsia="Calibri"/>
          <w:b/>
        </w:rPr>
        <w:t>Fassbinder</w:t>
      </w:r>
      <w:proofErr w:type="spellEnd"/>
      <w:r w:rsidRPr="009F10F8">
        <w:rPr>
          <w:rFonts w:eastAsia="Calibri"/>
          <w:b/>
        </w:rPr>
        <w:t xml:space="preserve">. Premiéra se odehraje 16. září 2022 od 19:30 u příležitosti 40. výročí úmrtí autora. </w:t>
      </w:r>
    </w:p>
    <w:p w14:paraId="1EEFD1C9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i/>
          <w:iCs/>
          <w:color w:val="000000"/>
          <w:lang w:val="cs-CZ"/>
        </w:rPr>
        <w:t xml:space="preserve">„Krev na krku kočky je hrou o útlaku a o akceptování své role ve společnosti, která vykořisťuje lidi a zneužívá toho, že někdo má privilegia,” </w:t>
      </w:r>
      <w:r w:rsidRPr="009F10F8">
        <w:rPr>
          <w:rFonts w:eastAsia="Times New Roman"/>
          <w:color w:val="000000"/>
          <w:lang w:val="cs-CZ"/>
        </w:rPr>
        <w:t xml:space="preserve">vystihuje podstatu inscenace režisérka Klára Vosecká a dále doplňuje: </w:t>
      </w:r>
      <w:r w:rsidRPr="009F10F8">
        <w:rPr>
          <w:rFonts w:eastAsia="Times New Roman"/>
          <w:color w:val="202122"/>
          <w:sz w:val="21"/>
          <w:szCs w:val="21"/>
          <w:shd w:val="clear" w:color="auto" w:fill="FFFFFF"/>
          <w:lang w:val="cs-CZ"/>
        </w:rPr>
        <w:t>„</w:t>
      </w:r>
      <w:r w:rsidRPr="009F10F8">
        <w:rPr>
          <w:rFonts w:eastAsia="Times New Roman"/>
          <w:i/>
          <w:iCs/>
          <w:color w:val="000000"/>
          <w:lang w:val="cs-CZ"/>
        </w:rPr>
        <w:t>Postavy v ní si s sebou nesou trauma z minulosti, kterým si v dospělosti něco kompenzují.”</w:t>
      </w:r>
    </w:p>
    <w:p w14:paraId="714FCFD4" w14:textId="77777777" w:rsidR="009F10F8" w:rsidRPr="009F10F8" w:rsidRDefault="009F10F8" w:rsidP="009F10F8">
      <w:pPr>
        <w:spacing w:line="240" w:lineRule="auto"/>
        <w:rPr>
          <w:rFonts w:eastAsia="Times New Roman"/>
          <w:sz w:val="24"/>
          <w:szCs w:val="24"/>
          <w:lang w:val="cs-CZ"/>
        </w:rPr>
      </w:pPr>
    </w:p>
    <w:p w14:paraId="1DE4E09E" w14:textId="190BA9CF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color w:val="000000"/>
          <w:lang w:val="cs-CZ"/>
        </w:rPr>
        <w:t xml:space="preserve">Hra nese silný náboj kritiky společnosti, která je v díle R. W. </w:t>
      </w:r>
      <w:proofErr w:type="spellStart"/>
      <w:r w:rsidRPr="009F10F8">
        <w:rPr>
          <w:rFonts w:eastAsia="Times New Roman"/>
          <w:color w:val="000000"/>
          <w:lang w:val="cs-CZ"/>
        </w:rPr>
        <w:t>Fassbindera</w:t>
      </w:r>
      <w:proofErr w:type="spellEnd"/>
      <w:r w:rsidRPr="009F10F8">
        <w:rPr>
          <w:rFonts w:eastAsia="Times New Roman"/>
          <w:color w:val="000000"/>
          <w:lang w:val="cs-CZ"/>
        </w:rPr>
        <w:t xml:space="preserve"> všudypřítomná. Autor také provokuje</w:t>
      </w:r>
      <w:r w:rsidRPr="009F10F8">
        <w:rPr>
          <w:rFonts w:eastAsia="Times New Roman"/>
          <w:b/>
          <w:bCs/>
          <w:color w:val="000000"/>
          <w:lang w:val="cs-CZ"/>
        </w:rPr>
        <w:t xml:space="preserve"> </w:t>
      </w:r>
      <w:r w:rsidRPr="009F10F8">
        <w:rPr>
          <w:rFonts w:eastAsia="Times New Roman"/>
          <w:color w:val="000000"/>
          <w:lang w:val="cs-CZ"/>
        </w:rPr>
        <w:t xml:space="preserve">záměrným popíráním mnoha principů pravidelné dramatiky. Inscenace je chaotickou mozaikou banálních osudů lidí, kteří pochází z naprosté morální a sociální periferie. </w:t>
      </w:r>
      <w:r w:rsidRPr="009F10F8">
        <w:rPr>
          <w:rFonts w:eastAsia="Times New Roman"/>
          <w:color w:val="202122"/>
          <w:sz w:val="21"/>
          <w:szCs w:val="21"/>
          <w:shd w:val="clear" w:color="auto" w:fill="FFFFFF"/>
          <w:lang w:val="cs-CZ"/>
        </w:rPr>
        <w:t>„</w:t>
      </w:r>
      <w:r w:rsidRPr="009F10F8">
        <w:rPr>
          <w:rFonts w:eastAsia="Times New Roman"/>
          <w:i/>
          <w:iCs/>
          <w:color w:val="000000"/>
          <w:lang w:val="cs-CZ"/>
        </w:rPr>
        <w:t xml:space="preserve">Hra je náhledem do společenského systému, který má v sobě zakořeněnou lidskou potřebu po dominanci a </w:t>
      </w:r>
      <w:proofErr w:type="spellStart"/>
      <w:r w:rsidRPr="009F10F8">
        <w:rPr>
          <w:rFonts w:eastAsia="Times New Roman"/>
          <w:i/>
          <w:iCs/>
          <w:color w:val="000000"/>
          <w:lang w:val="cs-CZ"/>
        </w:rPr>
        <w:t>submisivitě</w:t>
      </w:r>
      <w:proofErr w:type="spellEnd"/>
      <w:r w:rsidRPr="009F10F8">
        <w:rPr>
          <w:rFonts w:eastAsia="Times New Roman"/>
          <w:i/>
          <w:iCs/>
          <w:color w:val="000000"/>
          <w:lang w:val="cs-CZ"/>
        </w:rPr>
        <w:t xml:space="preserve">,” </w:t>
      </w:r>
      <w:r w:rsidRPr="009F10F8">
        <w:rPr>
          <w:rFonts w:eastAsia="Times New Roman"/>
          <w:color w:val="000000"/>
          <w:lang w:val="cs-CZ"/>
        </w:rPr>
        <w:t xml:space="preserve">vysvětluje své pojetí dramaturg </w:t>
      </w:r>
      <w:proofErr w:type="spellStart"/>
      <w:r w:rsidRPr="009F10F8">
        <w:rPr>
          <w:rFonts w:eastAsia="Times New Roman"/>
          <w:color w:val="000000"/>
          <w:lang w:val="cs-CZ"/>
        </w:rPr>
        <w:t>R</w:t>
      </w:r>
      <w:r>
        <w:rPr>
          <w:rFonts w:eastAsia="Times New Roman"/>
          <w:color w:val="000000"/>
          <w:lang w:val="cs-CZ"/>
        </w:rPr>
        <w:t>ó</w:t>
      </w:r>
      <w:r w:rsidRPr="009F10F8">
        <w:rPr>
          <w:rFonts w:eastAsia="Times New Roman"/>
          <w:color w:val="000000"/>
          <w:lang w:val="cs-CZ"/>
        </w:rPr>
        <w:t>bert</w:t>
      </w:r>
      <w:proofErr w:type="spellEnd"/>
      <w:r w:rsidRPr="009F10F8">
        <w:rPr>
          <w:rFonts w:eastAsia="Times New Roman"/>
          <w:color w:val="000000"/>
          <w:lang w:val="cs-CZ"/>
        </w:rPr>
        <w:t xml:space="preserve"> </w:t>
      </w:r>
      <w:proofErr w:type="spellStart"/>
      <w:r w:rsidRPr="009F10F8">
        <w:rPr>
          <w:rFonts w:eastAsia="Times New Roman"/>
          <w:color w:val="000000"/>
          <w:lang w:val="cs-CZ"/>
        </w:rPr>
        <w:t>Štefančík</w:t>
      </w:r>
      <w:proofErr w:type="spellEnd"/>
      <w:r w:rsidRPr="009F10F8">
        <w:rPr>
          <w:rFonts w:eastAsia="Times New Roman"/>
          <w:color w:val="000000"/>
          <w:lang w:val="cs-CZ"/>
        </w:rPr>
        <w:t>.</w:t>
      </w:r>
    </w:p>
    <w:p w14:paraId="7089D6C0" w14:textId="77777777" w:rsidR="009F10F8" w:rsidRPr="009F10F8" w:rsidRDefault="009F10F8" w:rsidP="009F10F8">
      <w:pPr>
        <w:spacing w:line="240" w:lineRule="auto"/>
        <w:rPr>
          <w:rFonts w:eastAsia="Times New Roman"/>
          <w:sz w:val="24"/>
          <w:szCs w:val="24"/>
          <w:lang w:val="cs-CZ"/>
        </w:rPr>
      </w:pPr>
    </w:p>
    <w:p w14:paraId="73007D48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color w:val="000000"/>
          <w:lang w:val="cs-CZ"/>
        </w:rPr>
        <w:t xml:space="preserve">Rámec děje představuje návštěva komiksové hrdinky ze 60. let </w:t>
      </w:r>
      <w:proofErr w:type="spellStart"/>
      <w:r w:rsidRPr="009F10F8">
        <w:rPr>
          <w:rFonts w:eastAsia="Times New Roman"/>
          <w:color w:val="000000"/>
          <w:lang w:val="cs-CZ"/>
        </w:rPr>
        <w:t>Phoebe-Zeitgeist</w:t>
      </w:r>
      <w:proofErr w:type="spellEnd"/>
      <w:r w:rsidRPr="009F10F8">
        <w:rPr>
          <w:rFonts w:eastAsia="Times New Roman"/>
          <w:color w:val="000000"/>
          <w:lang w:val="cs-CZ"/>
        </w:rPr>
        <w:t>. Ta přichází na zem, vyslána mimozemskou civilizací, aby vytvořila reportáž o fungování lidské demokracie.</w:t>
      </w:r>
      <w:r w:rsidRPr="009F10F8">
        <w:rPr>
          <w:rFonts w:eastAsia="Times New Roman"/>
          <w:i/>
          <w:iCs/>
          <w:color w:val="000000"/>
          <w:lang w:val="cs-CZ"/>
        </w:rPr>
        <w:t xml:space="preserve"> </w:t>
      </w:r>
      <w:r w:rsidRPr="009F10F8">
        <w:rPr>
          <w:rFonts w:eastAsia="Times New Roman"/>
          <w:color w:val="000000"/>
          <w:lang w:val="cs-CZ"/>
        </w:rPr>
        <w:t xml:space="preserve">Za tímto účelem na sebe bere podobu sex-symbolu Marilyn </w:t>
      </w:r>
      <w:proofErr w:type="spellStart"/>
      <w:r w:rsidRPr="009F10F8">
        <w:rPr>
          <w:rFonts w:eastAsia="Times New Roman"/>
          <w:color w:val="000000"/>
          <w:lang w:val="cs-CZ"/>
        </w:rPr>
        <w:t>Monroe</w:t>
      </w:r>
      <w:proofErr w:type="spellEnd"/>
      <w:r w:rsidRPr="009F10F8">
        <w:rPr>
          <w:rFonts w:eastAsia="Times New Roman"/>
          <w:color w:val="000000"/>
          <w:lang w:val="cs-CZ"/>
        </w:rPr>
        <w:t>, jejíž 60. výročí smrti si letos připomínáme.</w:t>
      </w:r>
    </w:p>
    <w:p w14:paraId="74D324F8" w14:textId="77777777" w:rsidR="009F10F8" w:rsidRPr="009F10F8" w:rsidRDefault="009F10F8" w:rsidP="009F10F8">
      <w:pPr>
        <w:spacing w:line="240" w:lineRule="auto"/>
        <w:rPr>
          <w:rFonts w:eastAsia="Times New Roman"/>
          <w:sz w:val="24"/>
          <w:szCs w:val="24"/>
          <w:lang w:val="cs-CZ"/>
        </w:rPr>
      </w:pPr>
    </w:p>
    <w:p w14:paraId="633E3AFF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color w:val="000000"/>
          <w:lang w:val="cs-CZ"/>
        </w:rPr>
        <w:t>Inscenace obsahuje expresivní výrazy, explicitní scény a vyobrazuje fyzické a sexuální násilí. Není tudíž vhodná pro diváky mladší 15 let a osoby citlivé na tento způsob vyjadřování.</w:t>
      </w:r>
    </w:p>
    <w:p w14:paraId="656A410B" w14:textId="77777777" w:rsidR="009F10F8" w:rsidRPr="009F10F8" w:rsidRDefault="009F10F8" w:rsidP="009F10F8">
      <w:pPr>
        <w:spacing w:after="240" w:line="240" w:lineRule="auto"/>
        <w:rPr>
          <w:rFonts w:eastAsia="Times New Roman"/>
          <w:sz w:val="24"/>
          <w:szCs w:val="24"/>
          <w:lang w:val="cs-CZ"/>
        </w:rPr>
      </w:pPr>
    </w:p>
    <w:p w14:paraId="384E3F3A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>INFORMACE O INSCENACI</w:t>
      </w:r>
    </w:p>
    <w:p w14:paraId="2CDC740E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 xml:space="preserve">Autor: </w:t>
      </w:r>
      <w:r w:rsidRPr="009F10F8">
        <w:rPr>
          <w:rFonts w:eastAsia="Times New Roman"/>
          <w:color w:val="000000"/>
          <w:lang w:val="cs-CZ"/>
        </w:rPr>
        <w:t xml:space="preserve">Rainer Werner </w:t>
      </w:r>
      <w:proofErr w:type="spellStart"/>
      <w:r w:rsidRPr="009F10F8">
        <w:rPr>
          <w:rFonts w:eastAsia="Times New Roman"/>
          <w:color w:val="000000"/>
          <w:lang w:val="cs-CZ"/>
        </w:rPr>
        <w:t>Fassbinder</w:t>
      </w:r>
      <w:proofErr w:type="spellEnd"/>
      <w:r w:rsidRPr="009F10F8">
        <w:rPr>
          <w:rFonts w:eastAsia="Times New Roman"/>
          <w:b/>
          <w:bCs/>
          <w:color w:val="000000"/>
          <w:lang w:val="cs-CZ"/>
        </w:rPr>
        <w:t> </w:t>
      </w:r>
    </w:p>
    <w:p w14:paraId="205D0AB7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 xml:space="preserve">Překlad: </w:t>
      </w:r>
      <w:r w:rsidRPr="009F10F8">
        <w:rPr>
          <w:rFonts w:eastAsia="Times New Roman"/>
          <w:color w:val="000000"/>
          <w:lang w:val="cs-CZ"/>
        </w:rPr>
        <w:t>Martina Černá</w:t>
      </w:r>
    </w:p>
    <w:p w14:paraId="2C70C8DA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 xml:space="preserve">Režie: </w:t>
      </w:r>
      <w:r w:rsidRPr="009F10F8">
        <w:rPr>
          <w:rFonts w:eastAsia="Times New Roman"/>
          <w:color w:val="000000"/>
          <w:lang w:val="cs-CZ"/>
        </w:rPr>
        <w:t>Klára Vosecká</w:t>
      </w:r>
    </w:p>
    <w:p w14:paraId="7DD619C6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 xml:space="preserve">Dramaturgie: </w:t>
      </w:r>
      <w:proofErr w:type="spellStart"/>
      <w:r w:rsidRPr="009F10F8">
        <w:rPr>
          <w:rFonts w:eastAsia="Times New Roman"/>
          <w:color w:val="000000"/>
          <w:lang w:val="cs-CZ"/>
        </w:rPr>
        <w:t>Róbert</w:t>
      </w:r>
      <w:proofErr w:type="spellEnd"/>
      <w:r w:rsidRPr="009F10F8">
        <w:rPr>
          <w:rFonts w:eastAsia="Times New Roman"/>
          <w:color w:val="000000"/>
          <w:lang w:val="cs-CZ"/>
        </w:rPr>
        <w:t xml:space="preserve"> </w:t>
      </w:r>
      <w:proofErr w:type="spellStart"/>
      <w:r w:rsidRPr="009F10F8">
        <w:rPr>
          <w:rFonts w:eastAsia="Times New Roman"/>
          <w:color w:val="000000"/>
          <w:lang w:val="cs-CZ"/>
        </w:rPr>
        <w:t>Štefančík</w:t>
      </w:r>
      <w:proofErr w:type="spellEnd"/>
    </w:p>
    <w:p w14:paraId="19A7C52E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 xml:space="preserve">Scéna: </w:t>
      </w:r>
      <w:r w:rsidRPr="009F10F8">
        <w:rPr>
          <w:rFonts w:eastAsia="Times New Roman"/>
          <w:color w:val="000000"/>
          <w:lang w:val="cs-CZ"/>
        </w:rPr>
        <w:t>Anna Šmídová</w:t>
      </w:r>
    </w:p>
    <w:p w14:paraId="5444401D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 xml:space="preserve">Kostýmy: </w:t>
      </w:r>
      <w:r w:rsidRPr="009F10F8">
        <w:rPr>
          <w:rFonts w:eastAsia="Times New Roman"/>
          <w:color w:val="000000"/>
          <w:lang w:val="cs-CZ"/>
        </w:rPr>
        <w:t xml:space="preserve">Jakub </w:t>
      </w:r>
      <w:proofErr w:type="spellStart"/>
      <w:r w:rsidRPr="009F10F8">
        <w:rPr>
          <w:rFonts w:eastAsia="Times New Roman"/>
          <w:color w:val="000000"/>
          <w:lang w:val="cs-CZ"/>
        </w:rPr>
        <w:t>Peruth</w:t>
      </w:r>
      <w:proofErr w:type="spellEnd"/>
    </w:p>
    <w:p w14:paraId="595C8089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 xml:space="preserve">Hudba: </w:t>
      </w:r>
      <w:r w:rsidRPr="009F10F8">
        <w:rPr>
          <w:rFonts w:eastAsia="Times New Roman"/>
          <w:color w:val="000000"/>
          <w:lang w:val="cs-CZ"/>
        </w:rPr>
        <w:t>Mariana Jouzová</w:t>
      </w:r>
    </w:p>
    <w:p w14:paraId="4CBBE61B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 xml:space="preserve">Výkonná produkce: </w:t>
      </w:r>
      <w:r w:rsidRPr="009F10F8">
        <w:rPr>
          <w:rFonts w:eastAsia="Times New Roman"/>
          <w:color w:val="000000"/>
          <w:lang w:val="cs-CZ"/>
        </w:rPr>
        <w:t>Karolína Hanzlová</w:t>
      </w:r>
    </w:p>
    <w:p w14:paraId="5F776795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>Propagace a PR:</w:t>
      </w:r>
      <w:r w:rsidRPr="009F10F8">
        <w:rPr>
          <w:rFonts w:eastAsia="Times New Roman"/>
          <w:color w:val="000000"/>
          <w:lang w:val="cs-CZ"/>
        </w:rPr>
        <w:t xml:space="preserve"> Johann Foss</w:t>
      </w:r>
    </w:p>
    <w:p w14:paraId="02CDADCD" w14:textId="77777777" w:rsidR="009F10F8" w:rsidRPr="009F10F8" w:rsidRDefault="009F10F8" w:rsidP="009F10F8">
      <w:pPr>
        <w:spacing w:line="240" w:lineRule="auto"/>
        <w:rPr>
          <w:rFonts w:eastAsia="Times New Roman"/>
          <w:sz w:val="24"/>
          <w:szCs w:val="24"/>
          <w:lang w:val="cs-CZ"/>
        </w:rPr>
      </w:pPr>
    </w:p>
    <w:p w14:paraId="27914FD1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 xml:space="preserve">Grafika: </w:t>
      </w:r>
      <w:r w:rsidRPr="009F10F8">
        <w:rPr>
          <w:rFonts w:eastAsia="Times New Roman"/>
          <w:color w:val="000000"/>
          <w:lang w:val="cs-CZ"/>
        </w:rPr>
        <w:t xml:space="preserve">Anastasia </w:t>
      </w:r>
      <w:proofErr w:type="spellStart"/>
      <w:r w:rsidRPr="009F10F8">
        <w:rPr>
          <w:rFonts w:eastAsia="Times New Roman"/>
          <w:color w:val="000000"/>
          <w:lang w:val="cs-CZ"/>
        </w:rPr>
        <w:t>Vrublevská</w:t>
      </w:r>
      <w:proofErr w:type="spellEnd"/>
    </w:p>
    <w:p w14:paraId="0CAFBD34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 xml:space="preserve">Fotografie: </w:t>
      </w:r>
      <w:r w:rsidRPr="009F10F8">
        <w:rPr>
          <w:rFonts w:eastAsia="Times New Roman"/>
          <w:color w:val="000000"/>
          <w:lang w:val="cs-CZ"/>
        </w:rPr>
        <w:t>Juan Cevallos</w:t>
      </w:r>
    </w:p>
    <w:p w14:paraId="4CFA27D1" w14:textId="5F8784EA" w:rsidR="009F10F8" w:rsidRDefault="009F10F8" w:rsidP="009F10F8">
      <w:pPr>
        <w:spacing w:line="240" w:lineRule="auto"/>
        <w:jc w:val="both"/>
        <w:rPr>
          <w:rFonts w:eastAsia="Times New Roman"/>
          <w:color w:val="000000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 xml:space="preserve">Trailer: </w:t>
      </w:r>
      <w:r w:rsidRPr="009F10F8">
        <w:rPr>
          <w:rFonts w:eastAsia="Times New Roman"/>
          <w:color w:val="000000"/>
          <w:lang w:val="cs-CZ"/>
        </w:rPr>
        <w:t>Martin Imrich</w:t>
      </w:r>
    </w:p>
    <w:p w14:paraId="6D02E510" w14:textId="77777777" w:rsidR="009F10F8" w:rsidRDefault="009F10F8">
      <w:pPr>
        <w:rPr>
          <w:rFonts w:eastAsia="Times New Roman"/>
          <w:color w:val="000000"/>
          <w:lang w:val="cs-CZ"/>
        </w:rPr>
      </w:pPr>
      <w:r>
        <w:rPr>
          <w:rFonts w:eastAsia="Times New Roman"/>
          <w:color w:val="000000"/>
          <w:lang w:val="cs-CZ"/>
        </w:rPr>
        <w:br w:type="page"/>
      </w:r>
    </w:p>
    <w:p w14:paraId="40165706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lastRenderedPageBreak/>
        <w:t>HRAJÍ STUDENTI 3. ROČNÍKU HERECTVÍ KATEDRY ČINOHERNÍHO DIVADLA</w:t>
      </w:r>
    </w:p>
    <w:p w14:paraId="341551A7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color w:val="000000"/>
          <w:lang w:val="cs-CZ"/>
        </w:rPr>
        <w:t xml:space="preserve">Anna Glässnerová, Kristýna Jedličková, Simona </w:t>
      </w:r>
      <w:proofErr w:type="spellStart"/>
      <w:r w:rsidRPr="009F10F8">
        <w:rPr>
          <w:rFonts w:eastAsia="Times New Roman"/>
          <w:color w:val="000000"/>
          <w:lang w:val="cs-CZ"/>
        </w:rPr>
        <w:t>Lewandowska</w:t>
      </w:r>
      <w:proofErr w:type="spellEnd"/>
      <w:r w:rsidRPr="009F10F8">
        <w:rPr>
          <w:rFonts w:eastAsia="Times New Roman"/>
          <w:color w:val="000000"/>
          <w:lang w:val="cs-CZ"/>
        </w:rPr>
        <w:t xml:space="preserve">, Berenika Anna Mikeschová, Lenka Netušilová, Matěj Polák, Goran </w:t>
      </w:r>
      <w:proofErr w:type="spellStart"/>
      <w:r w:rsidRPr="009F10F8">
        <w:rPr>
          <w:rFonts w:eastAsia="Times New Roman"/>
          <w:color w:val="000000"/>
          <w:lang w:val="cs-CZ"/>
        </w:rPr>
        <w:t>Maiello</w:t>
      </w:r>
      <w:proofErr w:type="spellEnd"/>
      <w:r w:rsidRPr="009F10F8">
        <w:rPr>
          <w:rFonts w:eastAsia="Times New Roman"/>
          <w:color w:val="000000"/>
          <w:lang w:val="cs-CZ"/>
        </w:rPr>
        <w:t>, Daniel Toman, Petr Šindler, Štěpán Pospíšil. </w:t>
      </w:r>
    </w:p>
    <w:p w14:paraId="30EA50A8" w14:textId="77777777" w:rsidR="009F10F8" w:rsidRPr="009F10F8" w:rsidRDefault="009F10F8" w:rsidP="009F10F8">
      <w:pPr>
        <w:spacing w:line="240" w:lineRule="auto"/>
        <w:rPr>
          <w:rFonts w:eastAsia="Times New Roman"/>
          <w:sz w:val="24"/>
          <w:szCs w:val="24"/>
          <w:lang w:val="cs-CZ"/>
        </w:rPr>
      </w:pPr>
    </w:p>
    <w:p w14:paraId="28250078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>PEDAGOGICKÉ VEDENÍ</w:t>
      </w:r>
    </w:p>
    <w:p w14:paraId="2E8FC15A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color w:val="000000"/>
          <w:lang w:val="cs-CZ"/>
        </w:rPr>
        <w:t xml:space="preserve">prof. PhDr. Daria Ullrichová, Jan Nebeský, doc. </w:t>
      </w:r>
      <w:proofErr w:type="spellStart"/>
      <w:r w:rsidRPr="009F10F8">
        <w:rPr>
          <w:rFonts w:eastAsia="Times New Roman"/>
          <w:color w:val="000000"/>
          <w:lang w:val="cs-CZ"/>
        </w:rPr>
        <w:t>MgA</w:t>
      </w:r>
      <w:proofErr w:type="spellEnd"/>
      <w:r w:rsidRPr="009F10F8">
        <w:rPr>
          <w:rFonts w:eastAsia="Times New Roman"/>
          <w:color w:val="000000"/>
          <w:lang w:val="cs-CZ"/>
        </w:rPr>
        <w:t>. Eva Salzmannová (herecká spolupráce), Eva Spoustová (hlasová spolupráce), doc. Mgr. Martin Pacek (pohybová spolupráce).</w:t>
      </w:r>
    </w:p>
    <w:p w14:paraId="5BF977A7" w14:textId="77777777" w:rsidR="009F10F8" w:rsidRPr="009F10F8" w:rsidRDefault="009F10F8" w:rsidP="009F10F8">
      <w:pPr>
        <w:spacing w:line="240" w:lineRule="auto"/>
        <w:rPr>
          <w:rFonts w:eastAsia="Times New Roman"/>
          <w:sz w:val="24"/>
          <w:szCs w:val="24"/>
          <w:lang w:val="cs-CZ"/>
        </w:rPr>
      </w:pPr>
    </w:p>
    <w:p w14:paraId="0C703955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color w:val="000000"/>
          <w:lang w:val="cs-CZ"/>
        </w:rPr>
        <w:t>veřejná generální zkouška: 15. 9. 2022 v 11:00</w:t>
      </w:r>
    </w:p>
    <w:p w14:paraId="4854286D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b/>
          <w:bCs/>
          <w:color w:val="000000"/>
          <w:lang w:val="cs-CZ"/>
        </w:rPr>
        <w:t>premiéra: 16. 9. 2022 v 19:30</w:t>
      </w:r>
    </w:p>
    <w:p w14:paraId="5F9FC06D" w14:textId="77777777" w:rsidR="009F10F8" w:rsidRPr="009F10F8" w:rsidRDefault="009F10F8" w:rsidP="009F10F8">
      <w:pPr>
        <w:spacing w:line="240" w:lineRule="auto"/>
        <w:jc w:val="both"/>
        <w:rPr>
          <w:rFonts w:eastAsia="Times New Roman"/>
          <w:sz w:val="24"/>
          <w:szCs w:val="24"/>
          <w:lang w:val="cs-CZ"/>
        </w:rPr>
      </w:pPr>
      <w:r w:rsidRPr="009F10F8">
        <w:rPr>
          <w:rFonts w:eastAsia="Times New Roman"/>
          <w:color w:val="000000"/>
          <w:lang w:val="cs-CZ"/>
        </w:rPr>
        <w:t>reprízy: 18. 9. a 26. 9. 2022</w:t>
      </w:r>
    </w:p>
    <w:p w14:paraId="1429E9BE" w14:textId="77777777" w:rsidR="00F407E0" w:rsidRPr="009F10F8" w:rsidRDefault="00F407E0"/>
    <w:p w14:paraId="1429E9BF" w14:textId="77777777" w:rsidR="00F407E0" w:rsidRPr="009F10F8" w:rsidRDefault="009F10F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Times New Roman"/>
          <w:color w:val="000000"/>
          <w:sz w:val="24"/>
          <w:szCs w:val="24"/>
        </w:rPr>
      </w:pPr>
      <w:r w:rsidRPr="009F10F8">
        <w:rPr>
          <w:rFonts w:eastAsia="Calibri"/>
          <w:color w:val="000000"/>
          <w:sz w:val="20"/>
          <w:szCs w:val="20"/>
        </w:rPr>
        <w:t xml:space="preserve">Vstupenky jsou k dostání buď online na </w:t>
      </w:r>
      <w:hyperlink r:id="rId7">
        <w:r w:rsidRPr="009F10F8">
          <w:rPr>
            <w:rFonts w:eastAsia="Calibri"/>
            <w:color w:val="0000FF"/>
            <w:sz w:val="20"/>
            <w:szCs w:val="20"/>
            <w:u w:val="single"/>
          </w:rPr>
          <w:t>www.divadlodisk.cz</w:t>
        </w:r>
      </w:hyperlink>
      <w:r w:rsidRPr="009F10F8">
        <w:rPr>
          <w:rFonts w:eastAsia="Calibri"/>
          <w:color w:val="000000"/>
          <w:sz w:val="20"/>
          <w:szCs w:val="20"/>
        </w:rPr>
        <w:t xml:space="preserve"> nebo v pokladně divadla (ve všední dny od 1</w:t>
      </w:r>
      <w:r w:rsidRPr="009F10F8">
        <w:rPr>
          <w:rFonts w:eastAsia="Calibri"/>
          <w:sz w:val="20"/>
          <w:szCs w:val="20"/>
        </w:rPr>
        <w:t>7</w:t>
      </w:r>
      <w:r w:rsidRPr="009F10F8">
        <w:rPr>
          <w:rFonts w:eastAsia="Calibri"/>
          <w:color w:val="000000"/>
          <w:sz w:val="20"/>
          <w:szCs w:val="20"/>
        </w:rPr>
        <w:t>:00 do 19:30 a o víkendu vždy hodinu před představením).</w:t>
      </w:r>
    </w:p>
    <w:p w14:paraId="1429E9C0" w14:textId="77777777" w:rsidR="00F407E0" w:rsidRPr="009F10F8" w:rsidRDefault="009F10F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Times New Roman"/>
          <w:color w:val="000000"/>
          <w:sz w:val="24"/>
          <w:szCs w:val="24"/>
        </w:rPr>
      </w:pPr>
      <w:r w:rsidRPr="009F10F8">
        <w:rPr>
          <w:rFonts w:eastAsia="Calibri"/>
          <w:color w:val="000000"/>
          <w:sz w:val="20"/>
          <w:szCs w:val="20"/>
        </w:rPr>
        <w:t>Základní vstupné stojí 160 Kč, zvýhodněné vstupné 100 Kč (pro studenty, seniory a ZTP).</w:t>
      </w:r>
      <w:r w:rsidRPr="009F10F8">
        <w:rPr>
          <w:rFonts w:eastAsia="Calibri"/>
          <w:color w:val="000000"/>
          <w:sz w:val="20"/>
          <w:szCs w:val="20"/>
        </w:rPr>
        <w:tab/>
      </w:r>
    </w:p>
    <w:p w14:paraId="1429E9C1" w14:textId="77777777" w:rsidR="00F407E0" w:rsidRPr="009F10F8" w:rsidRDefault="00F407E0">
      <w:pPr>
        <w:widowControl w:val="0"/>
        <w:spacing w:after="120" w:line="240" w:lineRule="auto"/>
        <w:jc w:val="both"/>
        <w:rPr>
          <w:rFonts w:eastAsia="Calibri"/>
          <w:sz w:val="20"/>
          <w:szCs w:val="20"/>
        </w:rPr>
      </w:pPr>
    </w:p>
    <w:p w14:paraId="1429E9C2" w14:textId="77777777" w:rsidR="00F407E0" w:rsidRPr="009F10F8" w:rsidRDefault="009F10F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/>
        <w:jc w:val="center"/>
        <w:rPr>
          <w:rFonts w:eastAsia="Calibri"/>
          <w:b/>
          <w:sz w:val="20"/>
          <w:szCs w:val="20"/>
        </w:rPr>
      </w:pPr>
      <w:r w:rsidRPr="009F10F8">
        <w:rPr>
          <w:rFonts w:eastAsia="Calibri"/>
          <w:b/>
          <w:sz w:val="20"/>
          <w:szCs w:val="20"/>
        </w:rPr>
        <w:t>O DIVADLE DISK</w:t>
      </w:r>
    </w:p>
    <w:p w14:paraId="1429E9C3" w14:textId="77777777" w:rsidR="00F407E0" w:rsidRPr="009F10F8" w:rsidRDefault="009F10F8" w:rsidP="009F10F8">
      <w:pPr>
        <w:widowControl w:val="0"/>
        <w:spacing w:before="120" w:after="120" w:line="240" w:lineRule="auto"/>
        <w:jc w:val="both"/>
        <w:rPr>
          <w:rFonts w:eastAsia="Calibri"/>
          <w:sz w:val="20"/>
          <w:szCs w:val="20"/>
        </w:rPr>
      </w:pPr>
      <w:r w:rsidRPr="009F10F8">
        <w:rPr>
          <w:rFonts w:eastAsia="Calibri"/>
          <w:sz w:val="20"/>
          <w:szCs w:val="20"/>
        </w:rPr>
        <w:t xml:space="preserve">Divadlo DISK patří k divadelní fakultě AMU už od začátku jejího fungování v roce 1946. Původně našlo útočiště v divadélku </w:t>
      </w:r>
      <w:proofErr w:type="spellStart"/>
      <w:r w:rsidRPr="009F10F8">
        <w:rPr>
          <w:rFonts w:eastAsia="Calibri"/>
          <w:sz w:val="20"/>
          <w:szCs w:val="20"/>
        </w:rPr>
        <w:t>Unitarie</w:t>
      </w:r>
      <w:proofErr w:type="spellEnd"/>
      <w:r w:rsidRPr="009F10F8">
        <w:rPr>
          <w:rFonts w:eastAsia="Calibri"/>
          <w:sz w:val="20"/>
          <w:szCs w:val="20"/>
        </w:rPr>
        <w:t xml:space="preserve"> v Karlově ulici č. 5. V devadesátých letech musel DISK tyto prostory opustit a absolventské inscenace studentů DAMU vznikala </w:t>
      </w:r>
      <w:r w:rsidRPr="009F10F8">
        <w:rPr>
          <w:rFonts w:eastAsia="Calibri"/>
          <w:sz w:val="20"/>
          <w:szCs w:val="20"/>
        </w:rPr>
        <w:t>v divadle v Celetné. Omezená kapacita ale neumožňovala plnohodnotně nahradit vlastní scénu, které se divadelní fakulta dočkala až v lednu 1999 otevřením nového divadla DISK vybudovaného přímo v objektu fakulty mezi domy Karlova 26 a Řetězová 5. Architekt K</w:t>
      </w:r>
      <w:r w:rsidRPr="009F10F8">
        <w:rPr>
          <w:rFonts w:eastAsia="Calibri"/>
          <w:sz w:val="20"/>
          <w:szCs w:val="20"/>
        </w:rPr>
        <w:t>arel Hubáček vypracoval projekt, který velmi elegantně a šetrně začleňuje moderní divadelní stavbu do kontextu historické architektury Starého Města. Hlavním rysem repertoáru divadla DISK je jeho pestrost – klasické tituly se tu střídají s autorskými počin</w:t>
      </w:r>
      <w:r w:rsidRPr="009F10F8">
        <w:rPr>
          <w:rFonts w:eastAsia="Calibri"/>
          <w:sz w:val="20"/>
          <w:szCs w:val="20"/>
        </w:rPr>
        <w:t xml:space="preserve">y, činohra s loutkami a multimediálními projekty. K zútulnění divadla, na jehož prknech se objevují talentovaní herci a tvůrci nové generace, přispívá i přilehlá kavárna KAFE DAMU. </w:t>
      </w:r>
    </w:p>
    <w:p w14:paraId="1429E9C4" w14:textId="77777777" w:rsidR="00F407E0" w:rsidRPr="009F10F8" w:rsidRDefault="009F10F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left" w:pos="540"/>
        </w:tabs>
        <w:spacing w:before="120"/>
        <w:jc w:val="center"/>
        <w:rPr>
          <w:rFonts w:eastAsia="Calibri"/>
          <w:b/>
          <w:sz w:val="20"/>
          <w:szCs w:val="20"/>
        </w:rPr>
      </w:pPr>
      <w:r w:rsidRPr="009F10F8">
        <w:rPr>
          <w:rFonts w:eastAsia="Calibri"/>
          <w:b/>
          <w:sz w:val="20"/>
          <w:szCs w:val="20"/>
        </w:rPr>
        <w:t>KONTAKTY</w:t>
      </w:r>
    </w:p>
    <w:p w14:paraId="1429E9C5" w14:textId="77777777" w:rsidR="00F407E0" w:rsidRPr="009F10F8" w:rsidRDefault="00F407E0">
      <w:pPr>
        <w:widowControl w:val="0"/>
        <w:spacing w:after="120" w:line="240" w:lineRule="auto"/>
        <w:jc w:val="both"/>
        <w:rPr>
          <w:rFonts w:eastAsia="Calibri"/>
          <w:sz w:val="20"/>
          <w:szCs w:val="20"/>
          <w:highlight w:val="white"/>
        </w:rPr>
      </w:pPr>
    </w:p>
    <w:p w14:paraId="1429E9C6" w14:textId="77777777" w:rsidR="00F407E0" w:rsidRPr="009F10F8" w:rsidRDefault="009F10F8">
      <w:pPr>
        <w:widowControl w:val="0"/>
        <w:spacing w:after="120" w:line="240" w:lineRule="auto"/>
        <w:jc w:val="both"/>
        <w:rPr>
          <w:rFonts w:eastAsia="Calibri"/>
          <w:b/>
          <w:sz w:val="20"/>
          <w:szCs w:val="20"/>
        </w:rPr>
      </w:pPr>
      <w:r w:rsidRPr="009F10F8">
        <w:rPr>
          <w:rFonts w:eastAsia="Calibri"/>
          <w:b/>
          <w:sz w:val="20"/>
          <w:szCs w:val="20"/>
        </w:rPr>
        <w:t>Divadlo DISK</w:t>
      </w:r>
    </w:p>
    <w:p w14:paraId="1429E9C7" w14:textId="77777777" w:rsidR="00F407E0" w:rsidRPr="009F10F8" w:rsidRDefault="009F10F8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240" w:lineRule="auto"/>
        <w:rPr>
          <w:rFonts w:eastAsia="Calibri"/>
          <w:b/>
          <w:sz w:val="20"/>
          <w:szCs w:val="20"/>
        </w:rPr>
      </w:pPr>
      <w:r w:rsidRPr="009F10F8">
        <w:rPr>
          <w:rFonts w:eastAsia="Calibri"/>
          <w:b/>
          <w:sz w:val="20"/>
          <w:szCs w:val="20"/>
        </w:rPr>
        <w:t>Divadelní fakulta AMU</w:t>
      </w:r>
    </w:p>
    <w:p w14:paraId="1429E9C8" w14:textId="77777777" w:rsidR="00F407E0" w:rsidRPr="009F10F8" w:rsidRDefault="009F10F8">
      <w:pPr>
        <w:spacing w:line="240" w:lineRule="auto"/>
        <w:rPr>
          <w:rFonts w:eastAsia="Calibri"/>
          <w:color w:val="0000FF"/>
          <w:sz w:val="20"/>
          <w:szCs w:val="20"/>
          <w:u w:val="single"/>
        </w:rPr>
      </w:pPr>
      <w:r w:rsidRPr="009F10F8">
        <w:rPr>
          <w:rFonts w:eastAsia="Calibri"/>
          <w:sz w:val="20"/>
          <w:szCs w:val="20"/>
        </w:rPr>
        <w:t xml:space="preserve">Karlova 26, 116 65 Praha 1 </w:t>
      </w:r>
      <w:r w:rsidRPr="009F10F8">
        <w:rPr>
          <w:rFonts w:eastAsia="Calibri"/>
          <w:color w:val="0000FF"/>
          <w:sz w:val="20"/>
          <w:szCs w:val="20"/>
          <w:u w:val="single"/>
        </w:rPr>
        <w:br/>
      </w:r>
      <w:hyperlink r:id="rId8">
        <w:r w:rsidRPr="009F10F8">
          <w:rPr>
            <w:rFonts w:eastAsia="Calibri"/>
            <w:color w:val="0000FF"/>
            <w:sz w:val="20"/>
            <w:szCs w:val="20"/>
            <w:u w:val="single"/>
          </w:rPr>
          <w:t>www.divadlodisk.cz</w:t>
        </w:r>
      </w:hyperlink>
    </w:p>
    <w:p w14:paraId="1429E9C9" w14:textId="77777777" w:rsidR="00F407E0" w:rsidRPr="009F10F8" w:rsidRDefault="00F407E0">
      <w:pPr>
        <w:spacing w:line="240" w:lineRule="auto"/>
        <w:rPr>
          <w:rFonts w:eastAsia="Calibri"/>
          <w:color w:val="0000FF"/>
          <w:sz w:val="20"/>
          <w:szCs w:val="20"/>
          <w:u w:val="single"/>
        </w:rPr>
      </w:pPr>
    </w:p>
    <w:p w14:paraId="1429E9CC" w14:textId="60307A23" w:rsidR="00F407E0" w:rsidRPr="009F10F8" w:rsidRDefault="009F10F8">
      <w:pPr>
        <w:pStyle w:val="Nadpis1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240" w:lineRule="auto"/>
        <w:rPr>
          <w:rFonts w:eastAsia="Calibri"/>
          <w:sz w:val="20"/>
          <w:szCs w:val="20"/>
        </w:rPr>
      </w:pPr>
      <w:r w:rsidRPr="009F10F8">
        <w:rPr>
          <w:rFonts w:eastAsia="Calibri"/>
          <w:b/>
          <w:sz w:val="20"/>
          <w:szCs w:val="20"/>
        </w:rPr>
        <w:t xml:space="preserve">PR a propagace divadla DISK: </w:t>
      </w:r>
      <w:r w:rsidRPr="009F10F8">
        <w:rPr>
          <w:rFonts w:eastAsia="Calibri"/>
          <w:sz w:val="20"/>
          <w:szCs w:val="20"/>
        </w:rPr>
        <w:t>Mgr. Kamila Hurych</w:t>
      </w:r>
      <w:r w:rsidRPr="009F10F8">
        <w:rPr>
          <w:rFonts w:eastAsia="Calibri"/>
          <w:sz w:val="20"/>
          <w:szCs w:val="20"/>
        </w:rPr>
        <w:t xml:space="preserve">, </w:t>
      </w:r>
      <w:hyperlink r:id="rId9">
        <w:r w:rsidRPr="009F10F8">
          <w:rPr>
            <w:rFonts w:eastAsia="Calibri"/>
            <w:color w:val="1155CC"/>
            <w:sz w:val="20"/>
            <w:szCs w:val="20"/>
            <w:u w:val="single"/>
          </w:rPr>
          <w:t>kamila.opletalova@divadlodisk.cz</w:t>
        </w:r>
      </w:hyperlink>
      <w:r w:rsidRPr="009F10F8">
        <w:rPr>
          <w:rFonts w:eastAsia="Calibri"/>
          <w:sz w:val="20"/>
          <w:szCs w:val="20"/>
        </w:rPr>
        <w:t>, +420 736 652 825</w:t>
      </w:r>
    </w:p>
    <w:p w14:paraId="1429E9CD" w14:textId="77777777" w:rsidR="00F407E0" w:rsidRPr="009F10F8" w:rsidRDefault="00F407E0">
      <w:pPr>
        <w:rPr>
          <w:rFonts w:eastAsia="Calibri"/>
          <w:b/>
          <w:sz w:val="20"/>
          <w:szCs w:val="20"/>
        </w:rPr>
      </w:pPr>
    </w:p>
    <w:sectPr w:rsidR="00F407E0" w:rsidRPr="009F10F8">
      <w:headerReference w:type="default" r:id="rId10"/>
      <w:footerReference w:type="default" r:id="rId1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29E9D7" w14:textId="77777777" w:rsidR="00000000" w:rsidRDefault="009F10F8">
      <w:pPr>
        <w:spacing w:line="240" w:lineRule="auto"/>
      </w:pPr>
      <w:r>
        <w:separator/>
      </w:r>
    </w:p>
  </w:endnote>
  <w:endnote w:type="continuationSeparator" w:id="0">
    <w:p w14:paraId="1429E9D9" w14:textId="77777777" w:rsidR="00000000" w:rsidRDefault="009F10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9E9D2" w14:textId="77777777" w:rsidR="00F407E0" w:rsidRDefault="009F10F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29E9D3" w14:textId="77777777" w:rsidR="00000000" w:rsidRDefault="009F10F8">
      <w:pPr>
        <w:spacing w:line="240" w:lineRule="auto"/>
      </w:pPr>
      <w:r>
        <w:separator/>
      </w:r>
    </w:p>
  </w:footnote>
  <w:footnote w:type="continuationSeparator" w:id="0">
    <w:p w14:paraId="1429E9D5" w14:textId="77777777" w:rsidR="00000000" w:rsidRDefault="009F10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29E9CE" w14:textId="77777777" w:rsidR="00F407E0" w:rsidRDefault="009F10F8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sz w:val="18"/>
        <w:szCs w:val="18"/>
        <w:highlight w:val="white"/>
      </w:rPr>
    </w:pP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rFonts w:ascii="Calibri" w:eastAsia="Calibri" w:hAnsi="Calibri" w:cs="Calibri"/>
        <w:sz w:val="18"/>
        <w:szCs w:val="18"/>
        <w:highlight w:val="white"/>
      </w:rPr>
      <w:tab/>
    </w:r>
    <w:r>
      <w:rPr>
        <w:noProof/>
      </w:rPr>
      <w:drawing>
        <wp:anchor distT="0" distB="0" distL="0" distR="0" simplePos="0" relativeHeight="251658240" behindDoc="0" locked="0" layoutInCell="1" hidden="0" allowOverlap="1" wp14:anchorId="1429E9D3" wp14:editId="1429E9D4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733425" cy="695325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342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429E9CF" w14:textId="77777777" w:rsidR="00F407E0" w:rsidRDefault="009F10F8">
    <w:pPr>
      <w:tabs>
        <w:tab w:val="center" w:pos="4536"/>
        <w:tab w:val="right" w:pos="9046"/>
      </w:tabs>
      <w:spacing w:after="200"/>
      <w:rPr>
        <w:rFonts w:ascii="Calibri" w:eastAsia="Calibri" w:hAnsi="Calibri" w:cs="Calibri"/>
        <w:b/>
        <w:sz w:val="18"/>
        <w:szCs w:val="18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</w:p>
  <w:p w14:paraId="1429E9D0" w14:textId="77777777" w:rsidR="00F407E0" w:rsidRDefault="009F10F8">
    <w:pPr>
      <w:tabs>
        <w:tab w:val="center" w:pos="4536"/>
        <w:tab w:val="right" w:pos="9046"/>
      </w:tabs>
      <w:spacing w:after="200"/>
      <w:rPr>
        <w:rFonts w:ascii="Arial Narrow" w:eastAsia="Arial Narrow" w:hAnsi="Arial Narrow" w:cs="Arial Narrow"/>
        <w:sz w:val="24"/>
        <w:szCs w:val="24"/>
        <w:highlight w:val="white"/>
      </w:rPr>
    </w:pP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Calibri" w:eastAsia="Calibri" w:hAnsi="Calibri" w:cs="Calibri"/>
        <w:b/>
        <w:sz w:val="18"/>
        <w:szCs w:val="18"/>
        <w:highlight w:val="white"/>
      </w:rPr>
      <w:tab/>
    </w:r>
    <w:r>
      <w:rPr>
        <w:rFonts w:ascii="Arial Narrow" w:eastAsia="Arial Narrow" w:hAnsi="Arial Narrow" w:cs="Arial Narrow"/>
        <w:b/>
        <w:sz w:val="18"/>
        <w:szCs w:val="18"/>
        <w:highlight w:val="white"/>
      </w:rPr>
      <w:t>TISKOVÁ ZPRÁVA</w:t>
    </w:r>
    <w:r>
      <w:rPr>
        <w:rFonts w:ascii="Arial Narrow" w:eastAsia="Arial Narrow" w:hAnsi="Arial Narrow" w:cs="Arial Narrow"/>
        <w:sz w:val="18"/>
        <w:szCs w:val="18"/>
        <w:highlight w:val="white"/>
      </w:rPr>
      <w:t xml:space="preserve"> </w:t>
    </w:r>
  </w:p>
  <w:p w14:paraId="1429E9D1" w14:textId="77777777" w:rsidR="00F407E0" w:rsidRDefault="009F10F8">
    <w:pPr>
      <w:tabs>
        <w:tab w:val="center" w:pos="4536"/>
        <w:tab w:val="right" w:pos="9046"/>
      </w:tabs>
      <w:spacing w:after="200"/>
    </w:pPr>
    <w:r>
      <w:rPr>
        <w:rFonts w:ascii="Calibri" w:eastAsia="Calibri" w:hAnsi="Calibri" w:cs="Calibri"/>
        <w:sz w:val="18"/>
        <w:szCs w:val="18"/>
        <w:highlight w:val="white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07E0"/>
    <w:rsid w:val="009F10F8"/>
    <w:rsid w:val="00F4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9E9A0"/>
  <w15:docId w15:val="{0D7606E9-9E47-4EE3-AB6A-DB65A807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41F1"/>
  </w:style>
  <w:style w:type="paragraph" w:styleId="Zpat">
    <w:name w:val="footer"/>
    <w:basedOn w:val="Normln"/>
    <w:link w:val="ZpatChar"/>
    <w:uiPriority w:val="99"/>
    <w:unhideWhenUsed/>
    <w:rsid w:val="001441F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41F1"/>
  </w:style>
  <w:style w:type="character" w:styleId="Hypertextovodkaz">
    <w:name w:val="Hyperlink"/>
    <w:basedOn w:val="Standardnpsmoodstavce"/>
    <w:uiPriority w:val="99"/>
    <w:unhideWhenUsed/>
    <w:rsid w:val="001441F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441F1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unhideWhenUsed/>
    <w:rsid w:val="00C34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customStyle="1" w:styleId="mark0vp5ld1vs">
    <w:name w:val="mark0vp5ld1vs"/>
    <w:basedOn w:val="Standardnpsmoodstavce"/>
    <w:rsid w:val="00C34D85"/>
  </w:style>
  <w:style w:type="character" w:customStyle="1" w:styleId="marknbypzzhg8">
    <w:name w:val="marknbypzzhg8"/>
    <w:basedOn w:val="Standardnpsmoodstavce"/>
    <w:rsid w:val="00C34D85"/>
  </w:style>
  <w:style w:type="character" w:customStyle="1" w:styleId="apple-tab-span">
    <w:name w:val="apple-tab-span"/>
    <w:basedOn w:val="Standardnpsmoodstavce"/>
    <w:rsid w:val="00E87D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9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adlodisk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vadlodisk.cz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amila.opletalova@divadlodisk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djOgv4CKe/NaatwY4MqVSsO4+w==">AMUW2mVN5sh9xEwyLs5xGMtXPXdQzUbmUsYIiAKtZmjQtFDLqmZQGi7jGvbP1XPj+r760b1sVGEqrpoYr1L6qN42ks7t9N4RwUGv1yW5K7c98KGOEN5JLDEPVS28FCKo8B+yww0jdcc8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606</Words>
  <Characters>3578</Characters>
  <Application>Microsoft Office Word</Application>
  <DocSecurity>0</DocSecurity>
  <Lines>29</Lines>
  <Paragraphs>8</Paragraphs>
  <ScaleCrop>false</ScaleCrop>
  <Company>Akademie muzickych umeni v Praze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Vladana BROUKOVÁ</dc:creator>
  <cp:lastModifiedBy>Kamila HURYCH</cp:lastModifiedBy>
  <cp:revision>2</cp:revision>
  <dcterms:created xsi:type="dcterms:W3CDTF">2021-05-12T08:43:00Z</dcterms:created>
  <dcterms:modified xsi:type="dcterms:W3CDTF">2022-09-08T14:25:00Z</dcterms:modified>
</cp:coreProperties>
</file>