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1297E" w14:textId="77777777" w:rsidR="00605D66" w:rsidRDefault="00605D66">
      <w:pPr>
        <w:spacing w:line="360" w:lineRule="auto"/>
        <w:rPr>
          <w:b/>
          <w:sz w:val="27"/>
          <w:szCs w:val="27"/>
          <w:highlight w:val="white"/>
        </w:rPr>
      </w:pPr>
    </w:p>
    <w:p w14:paraId="1AC12981" w14:textId="18D02FD7" w:rsidR="00605D66" w:rsidRDefault="0052083C">
      <w:pPr>
        <w:spacing w:line="360" w:lineRule="auto"/>
        <w:jc w:val="center"/>
        <w:rPr>
          <w:rFonts w:ascii="Roboto" w:eastAsia="Roboto" w:hAnsi="Roboto" w:cs="Roboto"/>
          <w:i/>
          <w:sz w:val="20"/>
          <w:szCs w:val="20"/>
        </w:rPr>
      </w:pPr>
      <w:r>
        <w:rPr>
          <w:b/>
          <w:bCs/>
          <w:color w:val="000000"/>
          <w:sz w:val="36"/>
          <w:szCs w:val="36"/>
        </w:rPr>
        <w:t>Nekompromisní plynutí času studentů DAMU</w:t>
      </w:r>
    </w:p>
    <w:p w14:paraId="60CA4EE3" w14:textId="77777777" w:rsidR="0052083C" w:rsidRDefault="0052083C" w:rsidP="0052083C">
      <w:pPr>
        <w:spacing w:after="120" w:line="240" w:lineRule="auto"/>
        <w:jc w:val="both"/>
        <w:rPr>
          <w:rFonts w:eastAsia="Times New Roman"/>
          <w:color w:val="000000"/>
          <w:sz w:val="24"/>
          <w:szCs w:val="24"/>
          <w:shd w:val="clear" w:color="auto" w:fill="FFFFFF"/>
          <w:lang w:val="cs-CZ"/>
        </w:rPr>
      </w:pPr>
      <w:r w:rsidRPr="0052083C">
        <w:rPr>
          <w:rFonts w:eastAsia="Times New Roman"/>
          <w:color w:val="000000"/>
          <w:sz w:val="24"/>
          <w:szCs w:val="24"/>
          <w:shd w:val="clear" w:color="auto" w:fill="FFFFFF"/>
          <w:lang w:val="cs-CZ"/>
        </w:rPr>
        <w:t xml:space="preserve">/Praha, 7. 12. 2022/ </w:t>
      </w:r>
    </w:p>
    <w:p w14:paraId="702614F2" w14:textId="7FFE7B3A" w:rsidR="0052083C" w:rsidRPr="0052083C" w:rsidRDefault="0052083C" w:rsidP="0052083C">
      <w:pPr>
        <w:spacing w:after="120" w:line="240" w:lineRule="auto"/>
        <w:jc w:val="both"/>
        <w:rPr>
          <w:rFonts w:ascii="Times New Roman" w:eastAsia="Times New Roman" w:hAnsi="Times New Roman" w:cs="Times New Roman"/>
          <w:sz w:val="24"/>
          <w:szCs w:val="24"/>
          <w:lang w:val="cs-CZ"/>
        </w:rPr>
      </w:pPr>
      <w:r w:rsidRPr="0052083C">
        <w:rPr>
          <w:rFonts w:eastAsia="Times New Roman"/>
          <w:b/>
          <w:bCs/>
          <w:color w:val="000000"/>
          <w:lang w:val="cs-CZ"/>
        </w:rPr>
        <w:t xml:space="preserve">Inscenační tým v čele s režisérem Romanem </w:t>
      </w:r>
      <w:proofErr w:type="spellStart"/>
      <w:r w:rsidRPr="0052083C">
        <w:rPr>
          <w:rFonts w:eastAsia="Times New Roman"/>
          <w:b/>
          <w:bCs/>
          <w:color w:val="000000"/>
          <w:lang w:val="cs-CZ"/>
        </w:rPr>
        <w:t>Poliakem</w:t>
      </w:r>
      <w:proofErr w:type="spellEnd"/>
      <w:r w:rsidRPr="0052083C">
        <w:rPr>
          <w:rFonts w:eastAsia="Times New Roman"/>
          <w:b/>
          <w:bCs/>
          <w:color w:val="000000"/>
          <w:lang w:val="cs-CZ"/>
        </w:rPr>
        <w:t xml:space="preserve"> uvede ryze autorskou tvorbu s netradičním názvem 57'12''. Pohybová inscenace se zaměřuje na tematiku času. Čas jako společný prvek nás všech, který se snažíme ovlivnit, ale nikdo neunikne jeho nekompromisnímu plynutí. Premiéra bude uvedena 16. prosince v divadle DISK. </w:t>
      </w:r>
    </w:p>
    <w:p w14:paraId="68082048" w14:textId="77777777" w:rsidR="0052083C" w:rsidRPr="0052083C" w:rsidRDefault="0052083C" w:rsidP="0052083C">
      <w:pPr>
        <w:spacing w:after="160" w:line="240" w:lineRule="auto"/>
        <w:jc w:val="both"/>
        <w:rPr>
          <w:rFonts w:ascii="Times New Roman" w:eastAsia="Times New Roman" w:hAnsi="Times New Roman" w:cs="Times New Roman"/>
          <w:sz w:val="28"/>
          <w:szCs w:val="24"/>
          <w:lang w:val="cs-CZ"/>
        </w:rPr>
      </w:pPr>
      <w:r w:rsidRPr="0052083C">
        <w:rPr>
          <w:rFonts w:ascii="Roboto" w:eastAsia="Times New Roman" w:hAnsi="Roboto" w:cs="Times New Roman"/>
          <w:i/>
          <w:iCs/>
          <w:color w:val="000000"/>
          <w:szCs w:val="20"/>
          <w:lang w:val="cs-CZ"/>
        </w:rPr>
        <w:t xml:space="preserve">„Úplně původní inspirací pro vznik této inscenace byla fascinace vesmírem. Jakmile jsme o něm však začali číst různé knihy a konzultovat naše záměry s astrofyzikem, neustále se před námi objevovalo slovo ‘čas’. Po určité době přirozeně začalo téma času pronikat i do hereckých a pohybových improvizací, které jsme v rámci zkoušení </w:t>
      </w:r>
      <w:r w:rsidRPr="0052083C">
        <w:rPr>
          <w:rFonts w:ascii="Roboto" w:eastAsia="Times New Roman" w:hAnsi="Roboto" w:cs="Times New Roman"/>
          <w:i/>
          <w:iCs/>
          <w:color w:val="000000"/>
          <w:szCs w:val="20"/>
          <w:shd w:val="clear" w:color="auto" w:fill="FFFFFF"/>
          <w:lang w:val="cs-CZ"/>
        </w:rPr>
        <w:t>prováděli</w:t>
      </w:r>
      <w:r w:rsidRPr="0052083C">
        <w:rPr>
          <w:rFonts w:ascii="Roboto" w:eastAsia="Times New Roman" w:hAnsi="Roboto" w:cs="Times New Roman"/>
          <w:i/>
          <w:iCs/>
          <w:color w:val="000000"/>
          <w:szCs w:val="20"/>
          <w:lang w:val="cs-CZ"/>
        </w:rPr>
        <w:t>. Nakonec se tak z času stal ústřední motiv celé inscenace</w:t>
      </w:r>
      <w:r w:rsidRPr="0052083C">
        <w:rPr>
          <w:rFonts w:ascii="Roboto" w:eastAsia="Times New Roman" w:hAnsi="Roboto" w:cs="Times New Roman"/>
          <w:i/>
          <w:iCs/>
          <w:color w:val="777777"/>
          <w:szCs w:val="20"/>
          <w:shd w:val="clear" w:color="auto" w:fill="FFFFFF"/>
          <w:lang w:val="cs-CZ"/>
        </w:rPr>
        <w:t>,“</w:t>
      </w:r>
      <w:r w:rsidRPr="0052083C">
        <w:rPr>
          <w:rFonts w:ascii="Roboto" w:eastAsia="Times New Roman" w:hAnsi="Roboto" w:cs="Times New Roman"/>
          <w:i/>
          <w:iCs/>
          <w:color w:val="000000"/>
          <w:szCs w:val="20"/>
          <w:lang w:val="cs-CZ"/>
        </w:rPr>
        <w:t xml:space="preserve"> </w:t>
      </w:r>
      <w:r w:rsidRPr="0052083C">
        <w:rPr>
          <w:rFonts w:ascii="Roboto" w:eastAsia="Times New Roman" w:hAnsi="Roboto" w:cs="Times New Roman"/>
          <w:color w:val="000000"/>
          <w:szCs w:val="20"/>
          <w:lang w:val="cs-CZ"/>
        </w:rPr>
        <w:t>vysvětluje koncept inscenace dramaturg Jan Froněk. </w:t>
      </w:r>
    </w:p>
    <w:p w14:paraId="1ACB5575" w14:textId="77777777" w:rsidR="0052083C" w:rsidRPr="0052083C" w:rsidRDefault="0052083C" w:rsidP="0052083C">
      <w:pPr>
        <w:spacing w:after="160" w:line="240" w:lineRule="auto"/>
        <w:jc w:val="both"/>
        <w:rPr>
          <w:rFonts w:ascii="Times New Roman" w:eastAsia="Times New Roman" w:hAnsi="Times New Roman" w:cs="Times New Roman"/>
          <w:sz w:val="28"/>
          <w:szCs w:val="24"/>
          <w:lang w:val="cs-CZ"/>
        </w:rPr>
      </w:pPr>
      <w:r w:rsidRPr="0052083C">
        <w:rPr>
          <w:rFonts w:ascii="Roboto" w:eastAsia="Times New Roman" w:hAnsi="Roboto" w:cs="Times New Roman"/>
          <w:color w:val="000000"/>
          <w:szCs w:val="20"/>
          <w:lang w:val="cs-CZ"/>
        </w:rPr>
        <w:t>Jedná se o druhou fázi zkoušení tohoto projektu. Původní projekt, O kosmu a všednosti, z kterého nová inscenace vyc</w:t>
      </w:r>
      <w:bookmarkStart w:id="0" w:name="_GoBack"/>
      <w:bookmarkEnd w:id="0"/>
      <w:r w:rsidRPr="0052083C">
        <w:rPr>
          <w:rFonts w:ascii="Roboto" w:eastAsia="Times New Roman" w:hAnsi="Roboto" w:cs="Times New Roman"/>
          <w:color w:val="000000"/>
          <w:szCs w:val="20"/>
          <w:lang w:val="cs-CZ"/>
        </w:rPr>
        <w:t>hází byl klauzurním</w:t>
      </w:r>
      <w:r w:rsidRPr="0052083C">
        <w:rPr>
          <w:rFonts w:ascii="Roboto" w:eastAsia="Times New Roman" w:hAnsi="Roboto" w:cs="Times New Roman"/>
          <w:color w:val="000000"/>
          <w:szCs w:val="20"/>
          <w:shd w:val="clear" w:color="auto" w:fill="FFFFFF"/>
          <w:lang w:val="cs-CZ"/>
        </w:rPr>
        <w:t xml:space="preserve"> představením </w:t>
      </w:r>
      <w:r w:rsidRPr="0052083C">
        <w:rPr>
          <w:rFonts w:ascii="Roboto" w:eastAsia="Times New Roman" w:hAnsi="Roboto" w:cs="Times New Roman"/>
          <w:color w:val="000000"/>
          <w:szCs w:val="20"/>
          <w:lang w:val="cs-CZ"/>
        </w:rPr>
        <w:t xml:space="preserve">režisérů Romana </w:t>
      </w:r>
      <w:proofErr w:type="spellStart"/>
      <w:r w:rsidRPr="0052083C">
        <w:rPr>
          <w:rFonts w:ascii="Roboto" w:eastAsia="Times New Roman" w:hAnsi="Roboto" w:cs="Times New Roman"/>
          <w:color w:val="000000"/>
          <w:szCs w:val="20"/>
          <w:lang w:val="cs-CZ"/>
        </w:rPr>
        <w:t>Poliaka</w:t>
      </w:r>
      <w:proofErr w:type="spellEnd"/>
      <w:r w:rsidRPr="0052083C">
        <w:rPr>
          <w:rFonts w:ascii="Roboto" w:eastAsia="Times New Roman" w:hAnsi="Roboto" w:cs="Times New Roman"/>
          <w:color w:val="000000"/>
          <w:szCs w:val="20"/>
          <w:lang w:val="cs-CZ"/>
        </w:rPr>
        <w:t xml:space="preserve"> a Jana Froňka a byla možnost ho spatřit v prostorách Vzletu a </w:t>
      </w:r>
      <w:proofErr w:type="spellStart"/>
      <w:r w:rsidRPr="0052083C">
        <w:rPr>
          <w:rFonts w:ascii="Roboto" w:eastAsia="Times New Roman" w:hAnsi="Roboto" w:cs="Times New Roman"/>
          <w:color w:val="000000"/>
          <w:szCs w:val="20"/>
          <w:lang w:val="cs-CZ"/>
        </w:rPr>
        <w:t>NODu</w:t>
      </w:r>
      <w:proofErr w:type="spellEnd"/>
      <w:r w:rsidRPr="0052083C">
        <w:rPr>
          <w:rFonts w:ascii="Roboto" w:eastAsia="Times New Roman" w:hAnsi="Roboto" w:cs="Times New Roman"/>
          <w:color w:val="000000"/>
          <w:szCs w:val="20"/>
          <w:lang w:val="cs-CZ"/>
        </w:rPr>
        <w:t xml:space="preserve">. Zatímco v předešlém nastudování se jednalo z velké části o improvizaci a byla zde naprostá absence rekvizit a jakékoliv scénografie, v nově připravené verzi se již tohoto úkolu zhostila Zuzana </w:t>
      </w:r>
      <w:proofErr w:type="spellStart"/>
      <w:r w:rsidRPr="0052083C">
        <w:rPr>
          <w:rFonts w:ascii="Roboto" w:eastAsia="Times New Roman" w:hAnsi="Roboto" w:cs="Times New Roman"/>
          <w:color w:val="000000"/>
          <w:szCs w:val="20"/>
          <w:lang w:val="cs-CZ"/>
        </w:rPr>
        <w:t>Sceranková</w:t>
      </w:r>
      <w:proofErr w:type="spellEnd"/>
      <w:r w:rsidRPr="0052083C">
        <w:rPr>
          <w:rFonts w:ascii="Roboto" w:eastAsia="Times New Roman" w:hAnsi="Roboto" w:cs="Times New Roman"/>
          <w:color w:val="000000"/>
          <w:szCs w:val="20"/>
          <w:lang w:val="cs-CZ"/>
        </w:rPr>
        <w:t xml:space="preserve">. Přesto je minimalistický přístup nadále zachován. Mnohem důležitější pro vnímání konkrétního okamžiku je autorský </w:t>
      </w:r>
      <w:proofErr w:type="spellStart"/>
      <w:r w:rsidRPr="0052083C">
        <w:rPr>
          <w:rFonts w:ascii="Roboto" w:eastAsia="Times New Roman" w:hAnsi="Roboto" w:cs="Times New Roman"/>
          <w:color w:val="000000"/>
          <w:szCs w:val="20"/>
          <w:lang w:val="cs-CZ"/>
        </w:rPr>
        <w:t>sound</w:t>
      </w:r>
      <w:proofErr w:type="spellEnd"/>
      <w:r w:rsidRPr="0052083C">
        <w:rPr>
          <w:rFonts w:ascii="Roboto" w:eastAsia="Times New Roman" w:hAnsi="Roboto" w:cs="Times New Roman"/>
          <w:color w:val="000000"/>
          <w:szCs w:val="20"/>
          <w:lang w:val="cs-CZ"/>
        </w:rPr>
        <w:t xml:space="preserve"> design Jana Buriana, který doprovází tři </w:t>
      </w:r>
      <w:proofErr w:type="spellStart"/>
      <w:r w:rsidRPr="0052083C">
        <w:rPr>
          <w:rFonts w:ascii="Roboto" w:eastAsia="Times New Roman" w:hAnsi="Roboto" w:cs="Times New Roman"/>
          <w:color w:val="000000"/>
          <w:szCs w:val="20"/>
          <w:lang w:val="cs-CZ"/>
        </w:rPr>
        <w:t>performery</w:t>
      </w:r>
      <w:proofErr w:type="spellEnd"/>
      <w:r w:rsidRPr="0052083C">
        <w:rPr>
          <w:rFonts w:ascii="Roboto" w:eastAsia="Times New Roman" w:hAnsi="Roboto" w:cs="Times New Roman"/>
          <w:color w:val="000000"/>
          <w:szCs w:val="20"/>
          <w:lang w:val="cs-CZ"/>
        </w:rPr>
        <w:t xml:space="preserve"> celým představením. Ke studentkám herectví na </w:t>
      </w:r>
      <w:proofErr w:type="spellStart"/>
      <w:r w:rsidRPr="0052083C">
        <w:rPr>
          <w:rFonts w:ascii="Roboto" w:eastAsia="Times New Roman" w:hAnsi="Roboto" w:cs="Times New Roman"/>
          <w:color w:val="000000"/>
          <w:szCs w:val="20"/>
          <w:lang w:val="cs-CZ"/>
        </w:rPr>
        <w:t>KALDu</w:t>
      </w:r>
      <w:proofErr w:type="spellEnd"/>
      <w:r w:rsidRPr="0052083C">
        <w:rPr>
          <w:rFonts w:ascii="Roboto" w:eastAsia="Times New Roman" w:hAnsi="Roboto" w:cs="Times New Roman"/>
          <w:color w:val="000000"/>
          <w:szCs w:val="20"/>
          <w:lang w:val="cs-CZ"/>
        </w:rPr>
        <w:t xml:space="preserve"> Lucii </w:t>
      </w:r>
      <w:proofErr w:type="spellStart"/>
      <w:r w:rsidRPr="0052083C">
        <w:rPr>
          <w:rFonts w:ascii="Roboto" w:eastAsia="Times New Roman" w:hAnsi="Roboto" w:cs="Times New Roman"/>
          <w:color w:val="000000"/>
          <w:szCs w:val="20"/>
          <w:lang w:val="cs-CZ"/>
        </w:rPr>
        <w:t>Hrzalové</w:t>
      </w:r>
      <w:proofErr w:type="spellEnd"/>
      <w:r w:rsidRPr="0052083C">
        <w:rPr>
          <w:rFonts w:ascii="Roboto" w:eastAsia="Times New Roman" w:hAnsi="Roboto" w:cs="Times New Roman"/>
          <w:color w:val="000000"/>
          <w:szCs w:val="20"/>
          <w:lang w:val="cs-CZ"/>
        </w:rPr>
        <w:t xml:space="preserve"> a Marii Machové se připojil tanečník Lukas Blaha </w:t>
      </w:r>
      <w:proofErr w:type="spellStart"/>
      <w:r w:rsidRPr="0052083C">
        <w:rPr>
          <w:rFonts w:ascii="Roboto" w:eastAsia="Times New Roman" w:hAnsi="Roboto" w:cs="Times New Roman"/>
          <w:color w:val="000000"/>
          <w:szCs w:val="20"/>
          <w:lang w:val="cs-CZ"/>
        </w:rPr>
        <w:t>Bliss</w:t>
      </w:r>
      <w:proofErr w:type="spellEnd"/>
      <w:r w:rsidRPr="0052083C">
        <w:rPr>
          <w:rFonts w:ascii="Roboto" w:eastAsia="Times New Roman" w:hAnsi="Roboto" w:cs="Times New Roman"/>
          <w:color w:val="000000"/>
          <w:szCs w:val="20"/>
          <w:lang w:val="cs-CZ"/>
        </w:rPr>
        <w:t>.</w:t>
      </w:r>
    </w:p>
    <w:p w14:paraId="059A212E" w14:textId="77777777" w:rsidR="0052083C" w:rsidRPr="0052083C" w:rsidRDefault="0052083C" w:rsidP="0052083C">
      <w:pPr>
        <w:spacing w:after="160" w:line="240" w:lineRule="auto"/>
        <w:jc w:val="both"/>
        <w:rPr>
          <w:rFonts w:ascii="Times New Roman" w:eastAsia="Times New Roman" w:hAnsi="Times New Roman" w:cs="Times New Roman"/>
          <w:sz w:val="28"/>
          <w:szCs w:val="24"/>
          <w:lang w:val="cs-CZ"/>
        </w:rPr>
      </w:pPr>
      <w:r w:rsidRPr="0052083C">
        <w:rPr>
          <w:rFonts w:ascii="Roboto" w:eastAsia="Times New Roman" w:hAnsi="Roboto" w:cs="Times New Roman"/>
          <w:i/>
          <w:iCs/>
          <w:color w:val="000000"/>
          <w:szCs w:val="20"/>
          <w:lang w:val="cs-CZ"/>
        </w:rPr>
        <w:t xml:space="preserve">„Rozhodli jsme se pracovat s pohybem, a to v prázdném kruhovém prostoru. Soustředíme se na přítomnost herců, a to spíše po fyzické stránce než po psychologické. Oba nás baví práce s gesty a pohyb nám přijde jako velmi zajímavý způsob na měření a vyobrazení času,“ </w:t>
      </w:r>
      <w:r w:rsidRPr="0052083C">
        <w:rPr>
          <w:rFonts w:ascii="Roboto" w:eastAsia="Times New Roman" w:hAnsi="Roboto" w:cs="Times New Roman"/>
          <w:color w:val="000000"/>
          <w:szCs w:val="20"/>
          <w:lang w:val="cs-CZ"/>
        </w:rPr>
        <w:t>dodává režisér Roman Poliak. </w:t>
      </w:r>
    </w:p>
    <w:p w14:paraId="04F7939E" w14:textId="77777777" w:rsidR="0052083C" w:rsidRPr="0052083C" w:rsidRDefault="0052083C" w:rsidP="0052083C">
      <w:pPr>
        <w:spacing w:after="160" w:line="240" w:lineRule="auto"/>
        <w:jc w:val="both"/>
        <w:rPr>
          <w:rFonts w:ascii="Times New Roman" w:eastAsia="Times New Roman" w:hAnsi="Times New Roman" w:cs="Times New Roman"/>
          <w:sz w:val="28"/>
          <w:szCs w:val="24"/>
          <w:lang w:val="cs-CZ"/>
        </w:rPr>
      </w:pPr>
      <w:r w:rsidRPr="0052083C">
        <w:rPr>
          <w:rFonts w:ascii="Roboto" w:eastAsia="Times New Roman" w:hAnsi="Roboto" w:cs="Times New Roman"/>
          <w:color w:val="000000"/>
          <w:szCs w:val="20"/>
          <w:lang w:val="cs-CZ"/>
        </w:rPr>
        <w:t xml:space="preserve">Jedná se o jednu z mála pohybových a tanečních inscenací v prostoru divadla DISK. Představení vzniká ve spolupráci s tanečnicí, choreografkou a bývalou pedagožkou Katedry alternativního a loutkového divadla, Dorou </w:t>
      </w:r>
      <w:proofErr w:type="spellStart"/>
      <w:r w:rsidRPr="0052083C">
        <w:rPr>
          <w:rFonts w:ascii="Roboto" w:eastAsia="Times New Roman" w:hAnsi="Roboto" w:cs="Times New Roman"/>
          <w:color w:val="000000"/>
          <w:szCs w:val="20"/>
          <w:lang w:val="cs-CZ"/>
        </w:rPr>
        <w:t>Sulženko</w:t>
      </w:r>
      <w:proofErr w:type="spellEnd"/>
      <w:r w:rsidRPr="0052083C">
        <w:rPr>
          <w:rFonts w:ascii="Roboto" w:eastAsia="Times New Roman" w:hAnsi="Roboto" w:cs="Times New Roman"/>
          <w:color w:val="000000"/>
          <w:szCs w:val="20"/>
          <w:lang w:val="cs-CZ"/>
        </w:rPr>
        <w:t xml:space="preserve"> </w:t>
      </w:r>
      <w:proofErr w:type="spellStart"/>
      <w:r w:rsidRPr="0052083C">
        <w:rPr>
          <w:rFonts w:ascii="Roboto" w:eastAsia="Times New Roman" w:hAnsi="Roboto" w:cs="Times New Roman"/>
          <w:color w:val="000000"/>
          <w:szCs w:val="20"/>
          <w:lang w:val="cs-CZ"/>
        </w:rPr>
        <w:t>Hoštovou</w:t>
      </w:r>
      <w:proofErr w:type="spellEnd"/>
      <w:r w:rsidRPr="0052083C">
        <w:rPr>
          <w:rFonts w:ascii="Roboto" w:eastAsia="Times New Roman" w:hAnsi="Roboto" w:cs="Times New Roman"/>
          <w:color w:val="000000"/>
          <w:szCs w:val="20"/>
          <w:lang w:val="cs-CZ"/>
        </w:rPr>
        <w:t xml:space="preserve">.  Inscenace je také netradiční díky prostoru hlediště, které je ve formě kruhu přímo na jevišti. </w:t>
      </w:r>
      <w:proofErr w:type="spellStart"/>
      <w:r w:rsidRPr="0052083C">
        <w:rPr>
          <w:rFonts w:ascii="Roboto" w:eastAsia="Times New Roman" w:hAnsi="Roboto" w:cs="Times New Roman"/>
          <w:color w:val="000000"/>
          <w:szCs w:val="20"/>
          <w:lang w:val="cs-CZ"/>
        </w:rPr>
        <w:t>Performeři</w:t>
      </w:r>
      <w:proofErr w:type="spellEnd"/>
      <w:r w:rsidRPr="0052083C">
        <w:rPr>
          <w:rFonts w:ascii="Roboto" w:eastAsia="Times New Roman" w:hAnsi="Roboto" w:cs="Times New Roman"/>
          <w:color w:val="000000"/>
          <w:szCs w:val="20"/>
          <w:lang w:val="cs-CZ"/>
        </w:rPr>
        <w:t xml:space="preserve"> se tak pohybují v naprosté blízkosti diváka. Inscenaci můžeme nazvat jako </w:t>
      </w:r>
      <w:proofErr w:type="spellStart"/>
      <w:r w:rsidRPr="0052083C">
        <w:rPr>
          <w:rFonts w:ascii="Roboto" w:eastAsia="Times New Roman" w:hAnsi="Roboto" w:cs="Times New Roman"/>
          <w:color w:val="000000"/>
          <w:szCs w:val="20"/>
          <w:lang w:val="cs-CZ"/>
        </w:rPr>
        <w:t>autoreferenční</w:t>
      </w:r>
      <w:proofErr w:type="spellEnd"/>
      <w:r w:rsidRPr="0052083C">
        <w:rPr>
          <w:rFonts w:ascii="Roboto" w:eastAsia="Times New Roman" w:hAnsi="Roboto" w:cs="Times New Roman"/>
          <w:color w:val="000000"/>
          <w:szCs w:val="20"/>
          <w:lang w:val="cs-CZ"/>
        </w:rPr>
        <w:t xml:space="preserve"> představení, které tematizuje samotnou přítomnost diváka na představení a čas, který spolu s </w:t>
      </w:r>
      <w:proofErr w:type="spellStart"/>
      <w:r w:rsidRPr="0052083C">
        <w:rPr>
          <w:rFonts w:ascii="Roboto" w:eastAsia="Times New Roman" w:hAnsi="Roboto" w:cs="Times New Roman"/>
          <w:color w:val="000000"/>
          <w:szCs w:val="20"/>
          <w:lang w:val="cs-CZ"/>
        </w:rPr>
        <w:t>performery</w:t>
      </w:r>
      <w:proofErr w:type="spellEnd"/>
      <w:r w:rsidRPr="0052083C">
        <w:rPr>
          <w:rFonts w:ascii="Roboto" w:eastAsia="Times New Roman" w:hAnsi="Roboto" w:cs="Times New Roman"/>
          <w:color w:val="000000"/>
          <w:szCs w:val="20"/>
          <w:lang w:val="cs-CZ"/>
        </w:rPr>
        <w:t xml:space="preserve"> prožije.</w:t>
      </w:r>
    </w:p>
    <w:p w14:paraId="1AC1298B" w14:textId="28E6C6D4" w:rsidR="0052083C" w:rsidRDefault="0052083C">
      <w:pPr>
        <w:rPr>
          <w:rFonts w:ascii="Roboto" w:eastAsia="Roboto" w:hAnsi="Roboto" w:cs="Roboto"/>
          <w:b/>
          <w:sz w:val="20"/>
          <w:szCs w:val="20"/>
          <w:lang w:val="cs-CZ"/>
        </w:rPr>
      </w:pPr>
      <w:r>
        <w:rPr>
          <w:rFonts w:ascii="Roboto" w:eastAsia="Roboto" w:hAnsi="Roboto" w:cs="Roboto"/>
          <w:b/>
          <w:sz w:val="20"/>
          <w:szCs w:val="20"/>
          <w:lang w:val="cs-CZ"/>
        </w:rPr>
        <w:br w:type="page"/>
      </w:r>
    </w:p>
    <w:p w14:paraId="1AC1298D" w14:textId="77777777" w:rsidR="00605D66" w:rsidRDefault="00091553">
      <w:pPr>
        <w:widowControl w:val="0"/>
        <w:spacing w:before="240" w:after="240" w:line="360" w:lineRule="auto"/>
        <w:rPr>
          <w:rFonts w:ascii="Roboto" w:eastAsia="Roboto" w:hAnsi="Roboto" w:cs="Roboto"/>
          <w:b/>
          <w:sz w:val="20"/>
          <w:szCs w:val="20"/>
        </w:rPr>
      </w:pPr>
      <w:r>
        <w:rPr>
          <w:rFonts w:ascii="Roboto" w:eastAsia="Roboto" w:hAnsi="Roboto" w:cs="Roboto"/>
          <w:b/>
          <w:sz w:val="20"/>
          <w:szCs w:val="20"/>
        </w:rPr>
        <w:lastRenderedPageBreak/>
        <w:t>INFORMACE O INSCENACI</w:t>
      </w:r>
    </w:p>
    <w:p w14:paraId="1F36131D" w14:textId="77777777"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b/>
          <w:bCs/>
          <w:color w:val="000000"/>
          <w:lang w:val="cs-CZ"/>
        </w:rPr>
        <w:t xml:space="preserve">Režie a dramaturgie: </w:t>
      </w:r>
      <w:r w:rsidRPr="0052083C">
        <w:rPr>
          <w:rFonts w:eastAsia="Times New Roman"/>
          <w:color w:val="000000"/>
          <w:lang w:val="cs-CZ"/>
        </w:rPr>
        <w:t>Roman Poliak</w:t>
      </w:r>
      <w:r w:rsidRPr="0052083C">
        <w:rPr>
          <w:rFonts w:eastAsia="Times New Roman"/>
          <w:b/>
          <w:bCs/>
          <w:color w:val="000000"/>
          <w:lang w:val="cs-CZ"/>
        </w:rPr>
        <w:t xml:space="preserve">, </w:t>
      </w:r>
      <w:r w:rsidRPr="0052083C">
        <w:rPr>
          <w:rFonts w:eastAsia="Times New Roman"/>
          <w:color w:val="000000"/>
          <w:lang w:val="cs-CZ"/>
        </w:rPr>
        <w:t>Jan Froněk</w:t>
      </w:r>
      <w:r w:rsidRPr="0052083C">
        <w:rPr>
          <w:rFonts w:eastAsia="Times New Roman"/>
          <w:color w:val="000000"/>
          <w:lang w:val="cs-CZ"/>
        </w:rPr>
        <w:br/>
      </w:r>
      <w:r w:rsidRPr="0052083C">
        <w:rPr>
          <w:rFonts w:eastAsia="Times New Roman"/>
          <w:b/>
          <w:bCs/>
          <w:color w:val="000000"/>
          <w:lang w:val="cs-CZ"/>
        </w:rPr>
        <w:t xml:space="preserve">Scéna a kostýmy: </w:t>
      </w:r>
      <w:r w:rsidRPr="0052083C">
        <w:rPr>
          <w:rFonts w:eastAsia="Times New Roman"/>
          <w:color w:val="000000"/>
          <w:lang w:val="cs-CZ"/>
        </w:rPr>
        <w:t xml:space="preserve">Zuzana </w:t>
      </w:r>
      <w:proofErr w:type="spellStart"/>
      <w:r w:rsidRPr="0052083C">
        <w:rPr>
          <w:rFonts w:eastAsia="Times New Roman"/>
          <w:color w:val="000000"/>
          <w:lang w:val="cs-CZ"/>
        </w:rPr>
        <w:t>Sceranková</w:t>
      </w:r>
      <w:proofErr w:type="spellEnd"/>
      <w:r w:rsidRPr="0052083C">
        <w:rPr>
          <w:rFonts w:eastAsia="Times New Roman"/>
          <w:color w:val="000000"/>
          <w:lang w:val="cs-CZ"/>
        </w:rPr>
        <w:br/>
      </w:r>
      <w:proofErr w:type="spellStart"/>
      <w:r w:rsidRPr="0052083C">
        <w:rPr>
          <w:rFonts w:eastAsia="Times New Roman"/>
          <w:b/>
          <w:bCs/>
          <w:color w:val="000000"/>
          <w:lang w:val="cs-CZ"/>
        </w:rPr>
        <w:t>Sound</w:t>
      </w:r>
      <w:proofErr w:type="spellEnd"/>
      <w:r w:rsidRPr="0052083C">
        <w:rPr>
          <w:rFonts w:eastAsia="Times New Roman"/>
          <w:b/>
          <w:bCs/>
          <w:color w:val="000000"/>
          <w:lang w:val="cs-CZ"/>
        </w:rPr>
        <w:t xml:space="preserve"> design: </w:t>
      </w:r>
      <w:r w:rsidRPr="0052083C">
        <w:rPr>
          <w:rFonts w:eastAsia="Times New Roman"/>
          <w:color w:val="000000"/>
          <w:lang w:val="cs-CZ"/>
        </w:rPr>
        <w:t>Jan Burian</w:t>
      </w:r>
    </w:p>
    <w:p w14:paraId="7887FBA0" w14:textId="77777777"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b/>
          <w:bCs/>
          <w:color w:val="000000"/>
          <w:lang w:val="cs-CZ"/>
        </w:rPr>
        <w:t xml:space="preserve">Produkce: </w:t>
      </w:r>
      <w:r w:rsidRPr="0052083C">
        <w:rPr>
          <w:rFonts w:eastAsia="Times New Roman"/>
          <w:color w:val="000000"/>
          <w:lang w:val="cs-CZ"/>
        </w:rPr>
        <w:t xml:space="preserve">Jakub Philipp, Karolína </w:t>
      </w:r>
      <w:proofErr w:type="spellStart"/>
      <w:r w:rsidRPr="0052083C">
        <w:rPr>
          <w:rFonts w:eastAsia="Times New Roman"/>
          <w:color w:val="000000"/>
          <w:lang w:val="cs-CZ"/>
        </w:rPr>
        <w:t>Serbousková</w:t>
      </w:r>
      <w:proofErr w:type="spellEnd"/>
      <w:r w:rsidRPr="0052083C">
        <w:rPr>
          <w:rFonts w:eastAsia="Times New Roman"/>
          <w:color w:val="000000"/>
          <w:lang w:val="cs-CZ"/>
        </w:rPr>
        <w:t>, Jakub Brunclík</w:t>
      </w:r>
    </w:p>
    <w:p w14:paraId="13CD1CE4" w14:textId="77777777"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b/>
          <w:bCs/>
          <w:color w:val="000000"/>
          <w:lang w:val="cs-CZ"/>
        </w:rPr>
        <w:t xml:space="preserve">Pohybová spolupráce: </w:t>
      </w:r>
      <w:r w:rsidRPr="0052083C">
        <w:rPr>
          <w:rFonts w:eastAsia="Times New Roman"/>
          <w:color w:val="000000"/>
          <w:lang w:val="cs-CZ"/>
        </w:rPr>
        <w:t xml:space="preserve">Dora </w:t>
      </w:r>
      <w:proofErr w:type="spellStart"/>
      <w:r w:rsidRPr="0052083C">
        <w:rPr>
          <w:rFonts w:eastAsia="Times New Roman"/>
          <w:color w:val="000000"/>
          <w:lang w:val="cs-CZ"/>
        </w:rPr>
        <w:t>Sulženko</w:t>
      </w:r>
      <w:proofErr w:type="spellEnd"/>
      <w:r w:rsidRPr="0052083C">
        <w:rPr>
          <w:rFonts w:eastAsia="Times New Roman"/>
          <w:color w:val="000000"/>
          <w:lang w:val="cs-CZ"/>
        </w:rPr>
        <w:t xml:space="preserve"> </w:t>
      </w:r>
      <w:proofErr w:type="spellStart"/>
      <w:r w:rsidRPr="0052083C">
        <w:rPr>
          <w:rFonts w:eastAsia="Times New Roman"/>
          <w:color w:val="000000"/>
          <w:lang w:val="cs-CZ"/>
        </w:rPr>
        <w:t>Hoštová</w:t>
      </w:r>
      <w:proofErr w:type="spellEnd"/>
    </w:p>
    <w:p w14:paraId="517339D9" w14:textId="0B59104A"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b/>
          <w:bCs/>
          <w:color w:val="000000"/>
          <w:lang w:val="cs-CZ"/>
        </w:rPr>
        <w:t>Pedagogické vedení:</w:t>
      </w:r>
      <w:r w:rsidRPr="0052083C">
        <w:rPr>
          <w:rFonts w:eastAsia="Times New Roman"/>
          <w:color w:val="000000"/>
          <w:lang w:val="cs-CZ"/>
        </w:rPr>
        <w:t xml:space="preserve"> </w:t>
      </w:r>
      <w:proofErr w:type="spellStart"/>
      <w:r w:rsidRPr="0052083C">
        <w:rPr>
          <w:rFonts w:eastAsia="Times New Roman"/>
          <w:color w:val="000000"/>
          <w:lang w:val="cs-CZ"/>
        </w:rPr>
        <w:t>MgA</w:t>
      </w:r>
      <w:proofErr w:type="spellEnd"/>
      <w:r w:rsidRPr="0052083C">
        <w:rPr>
          <w:rFonts w:eastAsia="Times New Roman"/>
          <w:color w:val="000000"/>
          <w:lang w:val="cs-CZ"/>
        </w:rPr>
        <w:t xml:space="preserve">. Linda Dušková, Ph.D., doc. </w:t>
      </w:r>
      <w:proofErr w:type="spellStart"/>
      <w:r w:rsidRPr="0052083C">
        <w:rPr>
          <w:rFonts w:eastAsia="Times New Roman"/>
          <w:color w:val="000000"/>
          <w:lang w:val="cs-CZ"/>
        </w:rPr>
        <w:t>MgA</w:t>
      </w:r>
      <w:proofErr w:type="spellEnd"/>
      <w:r w:rsidRPr="0052083C">
        <w:rPr>
          <w:rFonts w:eastAsia="Times New Roman"/>
          <w:color w:val="000000"/>
          <w:lang w:val="cs-CZ"/>
        </w:rPr>
        <w:t>. Jiří Austerlitz Adámek, Ph.D.</w:t>
      </w:r>
      <w:r w:rsidRPr="0052083C">
        <w:rPr>
          <w:rFonts w:eastAsia="Times New Roman"/>
          <w:b/>
          <w:bCs/>
          <w:color w:val="000000"/>
          <w:lang w:val="cs-CZ"/>
        </w:rPr>
        <w:br/>
        <w:t xml:space="preserve">Grafika: </w:t>
      </w:r>
      <w:r w:rsidRPr="0052083C">
        <w:rPr>
          <w:rFonts w:eastAsia="Times New Roman"/>
          <w:color w:val="000000"/>
          <w:lang w:val="cs-CZ"/>
        </w:rPr>
        <w:t>Peter Podolský</w:t>
      </w:r>
      <w:r w:rsidRPr="0052083C">
        <w:rPr>
          <w:rFonts w:eastAsia="Times New Roman"/>
          <w:color w:val="000000"/>
          <w:lang w:val="cs-CZ"/>
        </w:rPr>
        <w:br/>
      </w:r>
      <w:r w:rsidRPr="0052083C">
        <w:rPr>
          <w:rFonts w:eastAsia="Times New Roman"/>
          <w:color w:val="000000"/>
          <w:lang w:val="cs-CZ"/>
        </w:rPr>
        <w:br/>
      </w:r>
      <w:r w:rsidRPr="0052083C">
        <w:rPr>
          <w:rFonts w:eastAsia="Times New Roman"/>
          <w:b/>
          <w:bCs/>
          <w:color w:val="000000"/>
          <w:shd w:val="clear" w:color="auto" w:fill="FFFFFF"/>
          <w:lang w:val="cs-CZ"/>
        </w:rPr>
        <w:t>Účinkují:</w:t>
      </w:r>
      <w:r w:rsidRPr="0052083C">
        <w:rPr>
          <w:rFonts w:eastAsia="Times New Roman"/>
          <w:color w:val="000000"/>
          <w:shd w:val="clear" w:color="auto" w:fill="FFFFFF"/>
          <w:lang w:val="cs-CZ"/>
        </w:rPr>
        <w:t xml:space="preserve"> </w:t>
      </w:r>
      <w:r w:rsidRPr="0052083C">
        <w:rPr>
          <w:rFonts w:eastAsia="Times New Roman"/>
          <w:color w:val="000000"/>
          <w:lang w:val="cs-CZ"/>
        </w:rPr>
        <w:t xml:space="preserve">Lucie Hrzalová, Marie Machová, Lukas Blaha </w:t>
      </w:r>
      <w:proofErr w:type="spellStart"/>
      <w:r w:rsidRPr="0052083C">
        <w:rPr>
          <w:rFonts w:eastAsia="Times New Roman"/>
          <w:color w:val="000000"/>
          <w:lang w:val="cs-CZ"/>
        </w:rPr>
        <w:t>Bliss</w:t>
      </w:r>
      <w:proofErr w:type="spellEnd"/>
    </w:p>
    <w:p w14:paraId="4C7F1279" w14:textId="77777777" w:rsidR="0052083C" w:rsidRPr="0052083C" w:rsidRDefault="0052083C" w:rsidP="0052083C">
      <w:pPr>
        <w:spacing w:line="240" w:lineRule="auto"/>
        <w:rPr>
          <w:rFonts w:ascii="Times New Roman" w:eastAsia="Times New Roman" w:hAnsi="Times New Roman" w:cs="Times New Roman"/>
          <w:sz w:val="24"/>
          <w:szCs w:val="24"/>
          <w:lang w:val="cs-CZ"/>
        </w:rPr>
      </w:pPr>
    </w:p>
    <w:p w14:paraId="41F4813A" w14:textId="77777777"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color w:val="000000"/>
          <w:lang w:val="cs-CZ"/>
        </w:rPr>
        <w:t>veřejná generální zkouška: 15. 12. v 11:00</w:t>
      </w:r>
    </w:p>
    <w:p w14:paraId="5C0E5CAB" w14:textId="77777777"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b/>
          <w:bCs/>
          <w:color w:val="000000"/>
          <w:lang w:val="cs-CZ"/>
        </w:rPr>
        <w:t>premiéra: 16. 12. v 19:30</w:t>
      </w:r>
    </w:p>
    <w:p w14:paraId="2E05FAB7" w14:textId="77777777" w:rsidR="0052083C" w:rsidRPr="0052083C" w:rsidRDefault="0052083C" w:rsidP="0052083C">
      <w:pPr>
        <w:spacing w:line="240" w:lineRule="auto"/>
        <w:rPr>
          <w:rFonts w:ascii="Times New Roman" w:eastAsia="Times New Roman" w:hAnsi="Times New Roman" w:cs="Times New Roman"/>
          <w:sz w:val="24"/>
          <w:szCs w:val="24"/>
          <w:lang w:val="cs-CZ"/>
        </w:rPr>
      </w:pPr>
      <w:r w:rsidRPr="0052083C">
        <w:rPr>
          <w:rFonts w:eastAsia="Times New Roman"/>
          <w:color w:val="000000"/>
          <w:lang w:val="cs-CZ"/>
        </w:rPr>
        <w:t>nejbližší reprízy: 18. 12., 21. 12., 13. 1.</w:t>
      </w:r>
    </w:p>
    <w:p w14:paraId="1AC129AE" w14:textId="77777777" w:rsidR="00605D66" w:rsidRDefault="00605D66">
      <w:pPr>
        <w:pBdr>
          <w:top w:val="nil"/>
          <w:left w:val="nil"/>
          <w:bottom w:val="nil"/>
          <w:right w:val="nil"/>
          <w:between w:val="nil"/>
        </w:pBdr>
        <w:spacing w:line="360" w:lineRule="auto"/>
        <w:rPr>
          <w:rFonts w:ascii="Roboto" w:eastAsia="Roboto" w:hAnsi="Roboto" w:cs="Roboto"/>
          <w:sz w:val="20"/>
          <w:szCs w:val="20"/>
        </w:rPr>
      </w:pPr>
    </w:p>
    <w:p w14:paraId="1AC129AF" w14:textId="77777777" w:rsidR="00605D66" w:rsidRDefault="00091553">
      <w:pPr>
        <w:pBdr>
          <w:top w:val="nil"/>
          <w:left w:val="nil"/>
          <w:bottom w:val="nil"/>
          <w:right w:val="nil"/>
          <w:between w:val="nil"/>
        </w:pBdr>
        <w:spacing w:line="360" w:lineRule="auto"/>
        <w:rPr>
          <w:rFonts w:ascii="Roboto" w:eastAsia="Roboto" w:hAnsi="Roboto" w:cs="Roboto"/>
          <w:color w:val="000000"/>
          <w:sz w:val="20"/>
          <w:szCs w:val="20"/>
        </w:rPr>
      </w:pPr>
      <w:r>
        <w:rPr>
          <w:rFonts w:ascii="Roboto" w:eastAsia="Roboto" w:hAnsi="Roboto" w:cs="Roboto"/>
          <w:color w:val="000000"/>
          <w:sz w:val="20"/>
          <w:szCs w:val="20"/>
        </w:rPr>
        <w:t xml:space="preserve">Vstupenky jsou k dostání buď online na </w:t>
      </w:r>
      <w:hyperlink r:id="rId10">
        <w:r>
          <w:rPr>
            <w:rFonts w:ascii="Roboto" w:eastAsia="Roboto" w:hAnsi="Roboto" w:cs="Roboto"/>
            <w:color w:val="0000FF"/>
            <w:sz w:val="20"/>
            <w:szCs w:val="20"/>
            <w:u w:val="single"/>
          </w:rPr>
          <w:t>www.divadlodisk.cz</w:t>
        </w:r>
      </w:hyperlink>
      <w:r>
        <w:rPr>
          <w:rFonts w:ascii="Roboto" w:eastAsia="Roboto" w:hAnsi="Roboto" w:cs="Roboto"/>
          <w:color w:val="000000"/>
          <w:sz w:val="20"/>
          <w:szCs w:val="20"/>
        </w:rPr>
        <w:t xml:space="preserve"> nebo v pokladně divadla (ve všední dny od 1</w:t>
      </w:r>
      <w:r>
        <w:rPr>
          <w:rFonts w:ascii="Roboto" w:eastAsia="Roboto" w:hAnsi="Roboto" w:cs="Roboto"/>
          <w:sz w:val="20"/>
          <w:szCs w:val="20"/>
        </w:rPr>
        <w:t>7</w:t>
      </w:r>
      <w:r>
        <w:rPr>
          <w:rFonts w:ascii="Roboto" w:eastAsia="Roboto" w:hAnsi="Roboto" w:cs="Roboto"/>
          <w:color w:val="000000"/>
          <w:sz w:val="20"/>
          <w:szCs w:val="20"/>
        </w:rPr>
        <w:t>:00 do 19:30 a o víkendu vždy hodinu před představením).</w:t>
      </w:r>
    </w:p>
    <w:p w14:paraId="1AC129B0" w14:textId="08740FC0" w:rsidR="00605D66" w:rsidRDefault="00091553">
      <w:pPr>
        <w:pBdr>
          <w:top w:val="nil"/>
          <w:left w:val="nil"/>
          <w:bottom w:val="nil"/>
          <w:right w:val="nil"/>
          <w:between w:val="nil"/>
        </w:pBdr>
        <w:spacing w:line="360" w:lineRule="auto"/>
        <w:rPr>
          <w:rFonts w:ascii="Roboto" w:eastAsia="Roboto" w:hAnsi="Roboto" w:cs="Roboto"/>
          <w:color w:val="000000"/>
          <w:sz w:val="20"/>
          <w:szCs w:val="20"/>
        </w:rPr>
      </w:pPr>
      <w:r>
        <w:rPr>
          <w:rFonts w:ascii="Roboto" w:eastAsia="Roboto" w:hAnsi="Roboto" w:cs="Roboto"/>
          <w:color w:val="000000"/>
          <w:sz w:val="20"/>
          <w:szCs w:val="20"/>
        </w:rPr>
        <w:t xml:space="preserve">Základní vstupné stojí </w:t>
      </w:r>
      <w:r>
        <w:rPr>
          <w:rFonts w:ascii="Roboto" w:eastAsia="Roboto" w:hAnsi="Roboto" w:cs="Roboto"/>
          <w:sz w:val="20"/>
          <w:szCs w:val="20"/>
        </w:rPr>
        <w:t>2</w:t>
      </w:r>
      <w:r w:rsidR="0052083C">
        <w:rPr>
          <w:rFonts w:ascii="Roboto" w:eastAsia="Roboto" w:hAnsi="Roboto" w:cs="Roboto"/>
          <w:sz w:val="20"/>
          <w:szCs w:val="20"/>
        </w:rPr>
        <w:t>0</w:t>
      </w:r>
      <w:r>
        <w:rPr>
          <w:rFonts w:ascii="Roboto" w:eastAsia="Roboto" w:hAnsi="Roboto" w:cs="Roboto"/>
          <w:sz w:val="20"/>
          <w:szCs w:val="20"/>
        </w:rPr>
        <w:t>0</w:t>
      </w:r>
      <w:r>
        <w:rPr>
          <w:rFonts w:ascii="Roboto" w:eastAsia="Roboto" w:hAnsi="Roboto" w:cs="Roboto"/>
          <w:color w:val="000000"/>
          <w:sz w:val="20"/>
          <w:szCs w:val="20"/>
        </w:rPr>
        <w:t xml:space="preserve"> Kč, zvýhodněné vstupné 1</w:t>
      </w:r>
      <w:r w:rsidR="0052083C">
        <w:rPr>
          <w:rFonts w:ascii="Roboto" w:eastAsia="Roboto" w:hAnsi="Roboto" w:cs="Roboto"/>
          <w:sz w:val="20"/>
          <w:szCs w:val="20"/>
        </w:rPr>
        <w:t>0</w:t>
      </w:r>
      <w:r>
        <w:rPr>
          <w:rFonts w:ascii="Roboto" w:eastAsia="Roboto" w:hAnsi="Roboto" w:cs="Roboto"/>
          <w:color w:val="000000"/>
          <w:sz w:val="20"/>
          <w:szCs w:val="20"/>
        </w:rPr>
        <w:t>0 Kč (pro studenty, seniory a ZTP).</w:t>
      </w:r>
      <w:r>
        <w:rPr>
          <w:rFonts w:ascii="Roboto" w:eastAsia="Roboto" w:hAnsi="Roboto" w:cs="Roboto"/>
          <w:color w:val="000000"/>
          <w:sz w:val="20"/>
          <w:szCs w:val="20"/>
        </w:rPr>
        <w:tab/>
      </w:r>
    </w:p>
    <w:p w14:paraId="1AC129B1" w14:textId="77777777" w:rsidR="00605D66" w:rsidRDefault="00605D66">
      <w:pPr>
        <w:widowControl w:val="0"/>
        <w:spacing w:after="120" w:line="360" w:lineRule="auto"/>
        <w:jc w:val="both"/>
        <w:rPr>
          <w:rFonts w:ascii="Roboto" w:eastAsia="Roboto" w:hAnsi="Roboto" w:cs="Roboto"/>
          <w:sz w:val="20"/>
          <w:szCs w:val="20"/>
        </w:rPr>
      </w:pPr>
    </w:p>
    <w:p w14:paraId="1AC129B2" w14:textId="77777777" w:rsidR="00605D66" w:rsidRDefault="00091553">
      <w:pPr>
        <w:pBdr>
          <w:top w:val="single" w:sz="4" w:space="1" w:color="000000"/>
          <w:left w:val="single" w:sz="4" w:space="4" w:color="000000"/>
          <w:bottom w:val="single" w:sz="4" w:space="1" w:color="000000"/>
          <w:right w:val="single" w:sz="4" w:space="4" w:color="000000"/>
        </w:pBdr>
        <w:shd w:val="clear" w:color="auto" w:fill="D9D9D9"/>
        <w:tabs>
          <w:tab w:val="left" w:pos="540"/>
        </w:tabs>
        <w:spacing w:before="120" w:line="360" w:lineRule="auto"/>
        <w:jc w:val="center"/>
        <w:rPr>
          <w:rFonts w:ascii="Roboto" w:eastAsia="Roboto" w:hAnsi="Roboto" w:cs="Roboto"/>
          <w:b/>
          <w:sz w:val="20"/>
          <w:szCs w:val="20"/>
        </w:rPr>
      </w:pPr>
      <w:r>
        <w:rPr>
          <w:rFonts w:ascii="Roboto" w:eastAsia="Roboto" w:hAnsi="Roboto" w:cs="Roboto"/>
          <w:b/>
          <w:sz w:val="20"/>
          <w:szCs w:val="20"/>
        </w:rPr>
        <w:t>O DIVADLE DISK</w:t>
      </w:r>
    </w:p>
    <w:p w14:paraId="1AC129B3" w14:textId="77777777" w:rsidR="00605D66" w:rsidRDefault="00091553">
      <w:pPr>
        <w:widowControl w:val="0"/>
        <w:spacing w:before="200" w:after="120" w:line="360" w:lineRule="auto"/>
        <w:jc w:val="both"/>
        <w:rPr>
          <w:rFonts w:ascii="Roboto" w:eastAsia="Roboto" w:hAnsi="Roboto" w:cs="Roboto"/>
          <w:sz w:val="20"/>
          <w:szCs w:val="20"/>
        </w:rPr>
      </w:pPr>
      <w:r>
        <w:rPr>
          <w:rFonts w:ascii="Roboto" w:eastAsia="Roboto" w:hAnsi="Roboto" w:cs="Roboto"/>
          <w:sz w:val="20"/>
          <w:szCs w:val="20"/>
        </w:rPr>
        <w:t xml:space="preserve">Divadlo DISK patří k divadelní fakultě AMU už od začátku jejího fungování v roce 1946. Původně našlo útočiště v divadélku </w:t>
      </w:r>
      <w:proofErr w:type="spellStart"/>
      <w:r>
        <w:rPr>
          <w:rFonts w:ascii="Roboto" w:eastAsia="Roboto" w:hAnsi="Roboto" w:cs="Roboto"/>
          <w:sz w:val="20"/>
          <w:szCs w:val="20"/>
        </w:rPr>
        <w:t>Unitarie</w:t>
      </w:r>
      <w:proofErr w:type="spellEnd"/>
      <w:r>
        <w:rPr>
          <w:rFonts w:ascii="Roboto" w:eastAsia="Roboto" w:hAnsi="Roboto" w:cs="Roboto"/>
          <w:sz w:val="20"/>
          <w:szCs w:val="20"/>
        </w:rPr>
        <w:t xml:space="preserve"> v Karlově ulici č. 5. V devadesátých letech musel DISK tyto prostory opustit a absolventské inscenace studentů DAMU vznikaly v divadle v Celetné. Omezená kapacita ale neumožňovala plnohodnotně nahradit vlastní scénu, které se divadelní fakulta dočkala až v lednu 1999 otevřením nového divadla DISK vybudovaného přímo v objektu fakulty mezi domy Karlova 26 a Řetězová 5. Architekt Karel Hubáček vypracoval projekt, který velmi elegantně a šetrně začleňuje moderní divadelní stavbu do kontextu historické architektury Starého Města. Hlavním rysem repertoáru divadla DISK je jeho pestrost – klasické tituly se tu střídají s autorskými počiny, činohra s loutkami a multimediálními projekty. K zútulnění divadla, na jehož prknech se objevují talentovaní herci a tvůrci nové generace, přispívá i přilehlá kavárna KAFE DAMU. </w:t>
      </w:r>
    </w:p>
    <w:p w14:paraId="1AC129B4" w14:textId="77777777" w:rsidR="00605D66" w:rsidRDefault="00091553">
      <w:pPr>
        <w:pBdr>
          <w:top w:val="single" w:sz="4" w:space="1" w:color="000000"/>
          <w:left w:val="single" w:sz="4" w:space="4" w:color="000000"/>
          <w:bottom w:val="single" w:sz="4" w:space="1" w:color="000000"/>
          <w:right w:val="single" w:sz="4" w:space="4" w:color="000000"/>
        </w:pBdr>
        <w:shd w:val="clear" w:color="auto" w:fill="D9D9D9"/>
        <w:tabs>
          <w:tab w:val="left" w:pos="540"/>
        </w:tabs>
        <w:spacing w:before="120" w:line="360" w:lineRule="auto"/>
        <w:jc w:val="center"/>
        <w:rPr>
          <w:rFonts w:ascii="Roboto" w:eastAsia="Roboto" w:hAnsi="Roboto" w:cs="Roboto"/>
          <w:b/>
          <w:sz w:val="20"/>
          <w:szCs w:val="20"/>
        </w:rPr>
      </w:pPr>
      <w:r>
        <w:rPr>
          <w:rFonts w:ascii="Roboto" w:eastAsia="Roboto" w:hAnsi="Roboto" w:cs="Roboto"/>
          <w:b/>
          <w:sz w:val="20"/>
          <w:szCs w:val="20"/>
        </w:rPr>
        <w:t>KONTAKTY</w:t>
      </w:r>
    </w:p>
    <w:p w14:paraId="1AC129B6" w14:textId="77777777" w:rsidR="00605D66" w:rsidRDefault="00091553" w:rsidP="0052083C">
      <w:pPr>
        <w:widowControl w:val="0"/>
        <w:spacing w:before="240" w:line="360" w:lineRule="auto"/>
        <w:rPr>
          <w:rFonts w:ascii="Roboto" w:eastAsia="Roboto" w:hAnsi="Roboto" w:cs="Roboto"/>
          <w:color w:val="0000FF"/>
          <w:sz w:val="18"/>
          <w:szCs w:val="18"/>
          <w:u w:val="single"/>
        </w:rPr>
      </w:pPr>
      <w:r>
        <w:rPr>
          <w:rFonts w:ascii="Roboto" w:eastAsia="Roboto" w:hAnsi="Roboto" w:cs="Roboto"/>
          <w:b/>
          <w:sz w:val="18"/>
          <w:szCs w:val="18"/>
        </w:rPr>
        <w:t>Divadlo DISK</w:t>
      </w:r>
      <w:r>
        <w:rPr>
          <w:rFonts w:ascii="Roboto" w:eastAsia="Roboto" w:hAnsi="Roboto" w:cs="Roboto"/>
          <w:b/>
          <w:sz w:val="18"/>
          <w:szCs w:val="18"/>
        </w:rPr>
        <w:br/>
        <w:t>Divadelní fakulta AMU</w:t>
      </w:r>
      <w:r>
        <w:rPr>
          <w:rFonts w:ascii="Roboto" w:eastAsia="Roboto" w:hAnsi="Roboto" w:cs="Roboto"/>
          <w:b/>
          <w:sz w:val="18"/>
          <w:szCs w:val="18"/>
        </w:rPr>
        <w:br/>
      </w:r>
      <w:r>
        <w:rPr>
          <w:rFonts w:ascii="Roboto" w:eastAsia="Roboto" w:hAnsi="Roboto" w:cs="Roboto"/>
          <w:sz w:val="18"/>
          <w:szCs w:val="18"/>
        </w:rPr>
        <w:t xml:space="preserve">Karlova 26, 116 65 Praha 1 </w:t>
      </w:r>
      <w:r>
        <w:rPr>
          <w:rFonts w:ascii="Roboto" w:eastAsia="Roboto" w:hAnsi="Roboto" w:cs="Roboto"/>
          <w:color w:val="0000FF"/>
          <w:sz w:val="18"/>
          <w:szCs w:val="18"/>
          <w:u w:val="single"/>
        </w:rPr>
        <w:br/>
      </w:r>
      <w:hyperlink r:id="rId11">
        <w:r>
          <w:rPr>
            <w:rFonts w:ascii="Roboto" w:eastAsia="Roboto" w:hAnsi="Roboto" w:cs="Roboto"/>
            <w:color w:val="0000FF"/>
            <w:sz w:val="18"/>
            <w:szCs w:val="18"/>
            <w:u w:val="single"/>
          </w:rPr>
          <w:t>www.divadlodisk.cz</w:t>
        </w:r>
      </w:hyperlink>
    </w:p>
    <w:p w14:paraId="1AC129B7" w14:textId="77777777" w:rsidR="00605D66" w:rsidRDefault="00091553" w:rsidP="00091553">
      <w:pPr>
        <w:pBdr>
          <w:top w:val="none" w:sz="0" w:space="0" w:color="000000"/>
          <w:left w:val="none" w:sz="0" w:space="0" w:color="000000"/>
          <w:bottom w:val="none" w:sz="0" w:space="0" w:color="000000"/>
          <w:right w:val="none" w:sz="0" w:space="0" w:color="000000"/>
          <w:between w:val="none" w:sz="0" w:space="0" w:color="000000"/>
        </w:pBdr>
        <w:spacing w:line="360" w:lineRule="auto"/>
        <w:rPr>
          <w:rFonts w:ascii="Roboto" w:eastAsia="Roboto" w:hAnsi="Roboto" w:cs="Roboto"/>
          <w:color w:val="000000"/>
          <w:sz w:val="18"/>
          <w:szCs w:val="18"/>
        </w:rPr>
      </w:pPr>
      <w:r>
        <w:rPr>
          <w:rFonts w:ascii="Roboto" w:eastAsia="Roboto" w:hAnsi="Roboto" w:cs="Roboto"/>
          <w:b/>
          <w:color w:val="000000"/>
          <w:sz w:val="18"/>
          <w:szCs w:val="18"/>
        </w:rPr>
        <w:t xml:space="preserve">PR a propagace divadla DISK: </w:t>
      </w:r>
      <w:r>
        <w:rPr>
          <w:rFonts w:ascii="Roboto" w:eastAsia="Roboto" w:hAnsi="Roboto" w:cs="Roboto"/>
          <w:color w:val="000000"/>
          <w:sz w:val="18"/>
          <w:szCs w:val="18"/>
        </w:rPr>
        <w:t xml:space="preserve">Mgr. Kamila </w:t>
      </w:r>
      <w:r>
        <w:rPr>
          <w:rFonts w:ascii="Roboto" w:eastAsia="Roboto" w:hAnsi="Roboto" w:cs="Roboto"/>
          <w:sz w:val="18"/>
          <w:szCs w:val="18"/>
        </w:rPr>
        <w:t>Hurych</w:t>
      </w:r>
      <w:r>
        <w:rPr>
          <w:rFonts w:ascii="Roboto" w:eastAsia="Roboto" w:hAnsi="Roboto" w:cs="Roboto"/>
          <w:color w:val="000000"/>
          <w:sz w:val="18"/>
          <w:szCs w:val="18"/>
        </w:rPr>
        <w:t xml:space="preserve">, </w:t>
      </w:r>
      <w:hyperlink r:id="rId12">
        <w:r>
          <w:rPr>
            <w:rFonts w:ascii="Roboto" w:eastAsia="Roboto" w:hAnsi="Roboto" w:cs="Roboto"/>
            <w:color w:val="1155CC"/>
            <w:sz w:val="18"/>
            <w:szCs w:val="18"/>
            <w:u w:val="single"/>
          </w:rPr>
          <w:t>kamila.</w:t>
        </w:r>
      </w:hyperlink>
      <w:hyperlink r:id="rId13">
        <w:r>
          <w:rPr>
            <w:rFonts w:ascii="Roboto" w:eastAsia="Roboto" w:hAnsi="Roboto" w:cs="Roboto"/>
            <w:color w:val="1155CC"/>
            <w:sz w:val="18"/>
            <w:szCs w:val="18"/>
            <w:u w:val="single"/>
          </w:rPr>
          <w:t>hurych</w:t>
        </w:r>
      </w:hyperlink>
      <w:hyperlink r:id="rId14">
        <w:r>
          <w:rPr>
            <w:rFonts w:ascii="Roboto" w:eastAsia="Roboto" w:hAnsi="Roboto" w:cs="Roboto"/>
            <w:color w:val="1155CC"/>
            <w:sz w:val="18"/>
            <w:szCs w:val="18"/>
            <w:u w:val="single"/>
          </w:rPr>
          <w:t>@divadlodisk.cz</w:t>
        </w:r>
      </w:hyperlink>
      <w:r>
        <w:rPr>
          <w:rFonts w:ascii="Roboto" w:eastAsia="Roboto" w:hAnsi="Roboto" w:cs="Roboto"/>
          <w:color w:val="000000"/>
          <w:sz w:val="18"/>
          <w:szCs w:val="18"/>
        </w:rPr>
        <w:t>, +420 736 652 825</w:t>
      </w:r>
    </w:p>
    <w:p w14:paraId="1AC129B9" w14:textId="6B2B52D7" w:rsidR="00605D66" w:rsidRDefault="00091553" w:rsidP="0052083C">
      <w:pPr>
        <w:pStyle w:val="Normlnweb"/>
        <w:keepLines/>
        <w:spacing w:before="0" w:beforeAutospacing="0" w:after="160" w:afterAutospacing="0"/>
        <w:rPr>
          <w:rFonts w:ascii="Roboto" w:eastAsia="Roboto" w:hAnsi="Roboto" w:cs="Roboto"/>
          <w:b/>
          <w:sz w:val="20"/>
          <w:szCs w:val="20"/>
        </w:rPr>
      </w:pPr>
      <w:r>
        <w:rPr>
          <w:rFonts w:ascii="Roboto" w:eastAsia="Roboto" w:hAnsi="Roboto" w:cs="Roboto"/>
          <w:b/>
          <w:sz w:val="18"/>
          <w:szCs w:val="18"/>
          <w:highlight w:val="white"/>
        </w:rPr>
        <w:t>Propagace inscenace</w:t>
      </w:r>
      <w:r w:rsidR="0052083C">
        <w:rPr>
          <w:rFonts w:ascii="Roboto" w:eastAsia="Roboto" w:hAnsi="Roboto" w:cs="Roboto"/>
          <w:b/>
          <w:sz w:val="18"/>
          <w:szCs w:val="18"/>
          <w:highlight w:val="white"/>
        </w:rPr>
        <w:t xml:space="preserve">: </w:t>
      </w:r>
      <w:r w:rsidR="0052083C">
        <w:rPr>
          <w:rFonts w:ascii="Calibri" w:hAnsi="Calibri" w:cs="Calibri"/>
          <w:color w:val="000000"/>
          <w:sz w:val="20"/>
          <w:szCs w:val="20"/>
        </w:rPr>
        <w:t xml:space="preserve">Jakub Brunclík, </w:t>
      </w:r>
      <w:hyperlink r:id="rId15" w:history="1">
        <w:r w:rsidR="0052083C">
          <w:rPr>
            <w:rStyle w:val="Hypertextovodkaz"/>
            <w:rFonts w:ascii="Calibri" w:hAnsi="Calibri" w:cs="Calibri"/>
            <w:color w:val="0563C1"/>
            <w:sz w:val="20"/>
            <w:szCs w:val="20"/>
          </w:rPr>
          <w:t>bruncl01@st.amu.cz</w:t>
        </w:r>
      </w:hyperlink>
      <w:r w:rsidR="0052083C">
        <w:rPr>
          <w:rFonts w:ascii="Calibri" w:hAnsi="Calibri" w:cs="Calibri"/>
          <w:color w:val="000000"/>
          <w:sz w:val="20"/>
          <w:szCs w:val="20"/>
        </w:rPr>
        <w:t>, +420 607 636</w:t>
      </w:r>
      <w:r w:rsidR="0052083C">
        <w:rPr>
          <w:rFonts w:ascii="Calibri" w:hAnsi="Calibri" w:cs="Calibri"/>
          <w:color w:val="000000"/>
          <w:sz w:val="20"/>
          <w:szCs w:val="20"/>
        </w:rPr>
        <w:t> </w:t>
      </w:r>
      <w:r w:rsidR="0052083C">
        <w:rPr>
          <w:rFonts w:ascii="Calibri" w:hAnsi="Calibri" w:cs="Calibri"/>
          <w:color w:val="000000"/>
          <w:sz w:val="20"/>
          <w:szCs w:val="20"/>
        </w:rPr>
        <w:t>314</w:t>
      </w:r>
    </w:p>
    <w:sectPr w:rsidR="00605D66">
      <w:headerReference w:type="default" r:id="rId16"/>
      <w:footerReference w:type="default" r:id="rId1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129C3" w14:textId="77777777" w:rsidR="005D03CA" w:rsidRDefault="00091553">
      <w:pPr>
        <w:spacing w:line="240" w:lineRule="auto"/>
      </w:pPr>
      <w:r>
        <w:separator/>
      </w:r>
    </w:p>
  </w:endnote>
  <w:endnote w:type="continuationSeparator" w:id="0">
    <w:p w14:paraId="1AC129C5" w14:textId="77777777" w:rsidR="005D03CA" w:rsidRDefault="000915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Neu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Roboto">
    <w:panose1 w:val="02000000000000000000"/>
    <w:charset w:val="EE"/>
    <w:family w:val="auto"/>
    <w:pitch w:val="variable"/>
    <w:sig w:usb0="E0000A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129BE" w14:textId="77777777" w:rsidR="00605D66" w:rsidRDefault="00091553">
    <w:pPr>
      <w:pBdr>
        <w:top w:val="nil"/>
        <w:left w:val="nil"/>
        <w:bottom w:val="nil"/>
        <w:right w:val="nil"/>
        <w:between w:val="nil"/>
      </w:pBdr>
      <w:tabs>
        <w:tab w:val="center" w:pos="4536"/>
        <w:tab w:val="right" w:pos="9072"/>
      </w:tabs>
      <w:spacing w:line="240" w:lineRule="auto"/>
      <w:rPr>
        <w:color w:val="000000"/>
      </w:rPr>
    </w:pP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129BF" w14:textId="77777777" w:rsidR="005D03CA" w:rsidRDefault="00091553">
      <w:pPr>
        <w:spacing w:line="240" w:lineRule="auto"/>
      </w:pPr>
      <w:r>
        <w:separator/>
      </w:r>
    </w:p>
  </w:footnote>
  <w:footnote w:type="continuationSeparator" w:id="0">
    <w:p w14:paraId="1AC129C1" w14:textId="77777777" w:rsidR="005D03CA" w:rsidRDefault="000915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129BA" w14:textId="77777777" w:rsidR="00605D66" w:rsidRDefault="00091553">
    <w:pPr>
      <w:tabs>
        <w:tab w:val="center" w:pos="4536"/>
        <w:tab w:val="right" w:pos="9046"/>
      </w:tabs>
      <w:spacing w:after="200"/>
      <w:rPr>
        <w:rFonts w:ascii="Calibri" w:eastAsia="Calibri" w:hAnsi="Calibri" w:cs="Calibri"/>
        <w:sz w:val="18"/>
        <w:szCs w:val="18"/>
        <w:highlight w:val="white"/>
      </w:rPr>
    </w:pPr>
    <w:r>
      <w:rPr>
        <w:rFonts w:ascii="Calibri" w:eastAsia="Calibri" w:hAnsi="Calibri" w:cs="Calibri"/>
        <w:sz w:val="18"/>
        <w:szCs w:val="18"/>
        <w:highlight w:val="white"/>
      </w:rPr>
      <w:tab/>
    </w:r>
    <w:r>
      <w:rPr>
        <w:rFonts w:ascii="Calibri" w:eastAsia="Calibri" w:hAnsi="Calibri" w:cs="Calibri"/>
        <w:sz w:val="18"/>
        <w:szCs w:val="18"/>
        <w:highlight w:val="white"/>
      </w:rPr>
      <w:tab/>
    </w:r>
    <w:r>
      <w:rPr>
        <w:noProof/>
      </w:rPr>
      <w:drawing>
        <wp:anchor distT="0" distB="0" distL="0" distR="0" simplePos="0" relativeHeight="251658240" behindDoc="0" locked="0" layoutInCell="1" hidden="0" allowOverlap="1" wp14:anchorId="1AC129BF" wp14:editId="1AC129C0">
          <wp:simplePos x="0" y="0"/>
          <wp:positionH relativeFrom="column">
            <wp:posOffset>0</wp:posOffset>
          </wp:positionH>
          <wp:positionV relativeFrom="paragraph">
            <wp:posOffset>161925</wp:posOffset>
          </wp:positionV>
          <wp:extent cx="733425" cy="69532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3425" cy="695325"/>
                  </a:xfrm>
                  <a:prstGeom prst="rect">
                    <a:avLst/>
                  </a:prstGeom>
                  <a:ln/>
                </pic:spPr>
              </pic:pic>
            </a:graphicData>
          </a:graphic>
        </wp:anchor>
      </w:drawing>
    </w:r>
  </w:p>
  <w:p w14:paraId="1AC129BB" w14:textId="77777777" w:rsidR="00605D66" w:rsidRDefault="00091553">
    <w:pPr>
      <w:tabs>
        <w:tab w:val="center" w:pos="4536"/>
        <w:tab w:val="right" w:pos="9046"/>
      </w:tabs>
      <w:spacing w:after="200"/>
      <w:rPr>
        <w:rFonts w:ascii="Calibri" w:eastAsia="Calibri" w:hAnsi="Calibri" w:cs="Calibri"/>
        <w:b/>
        <w:sz w:val="18"/>
        <w:szCs w:val="18"/>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p>
  <w:p w14:paraId="1AC129BC" w14:textId="77777777" w:rsidR="00605D66" w:rsidRDefault="00091553">
    <w:pPr>
      <w:tabs>
        <w:tab w:val="center" w:pos="4536"/>
        <w:tab w:val="right" w:pos="9046"/>
      </w:tabs>
      <w:spacing w:after="200"/>
      <w:rPr>
        <w:rFonts w:ascii="Arial Narrow" w:eastAsia="Arial Narrow" w:hAnsi="Arial Narrow" w:cs="Arial Narrow"/>
        <w:sz w:val="24"/>
        <w:szCs w:val="24"/>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r>
      <w:rPr>
        <w:rFonts w:ascii="Arial Narrow" w:eastAsia="Arial Narrow" w:hAnsi="Arial Narrow" w:cs="Arial Narrow"/>
        <w:b/>
        <w:sz w:val="18"/>
        <w:szCs w:val="18"/>
        <w:highlight w:val="white"/>
      </w:rPr>
      <w:t>TISKOVÁ ZPRÁVA</w:t>
    </w:r>
    <w:r>
      <w:rPr>
        <w:rFonts w:ascii="Arial Narrow" w:eastAsia="Arial Narrow" w:hAnsi="Arial Narrow" w:cs="Arial Narrow"/>
        <w:sz w:val="18"/>
        <w:szCs w:val="18"/>
        <w:highlight w:val="white"/>
      </w:rPr>
      <w:t xml:space="preserve"> </w:t>
    </w:r>
  </w:p>
  <w:p w14:paraId="1AC129BD" w14:textId="77777777" w:rsidR="00605D66" w:rsidRDefault="00091553">
    <w:pPr>
      <w:tabs>
        <w:tab w:val="center" w:pos="4536"/>
        <w:tab w:val="right" w:pos="9046"/>
      </w:tabs>
      <w:spacing w:after="200"/>
    </w:pPr>
    <w:r>
      <w:rPr>
        <w:rFonts w:ascii="Calibri" w:eastAsia="Calibri" w:hAnsi="Calibri" w:cs="Calibri"/>
        <w:sz w:val="18"/>
        <w:szCs w:val="18"/>
        <w:highlight w:val="white"/>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66"/>
    <w:rsid w:val="00091553"/>
    <w:rsid w:val="003068F9"/>
    <w:rsid w:val="004C50B0"/>
    <w:rsid w:val="0052083C"/>
    <w:rsid w:val="005D03CA"/>
    <w:rsid w:val="00605D66"/>
    <w:rsid w:val="00FE1A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1297E"/>
  <w15:docId w15:val="{24CC0114-426D-4C6C-AD28-9ADDE4585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Podnadpis">
    <w:name w:val="Subtitle"/>
    <w:basedOn w:val="Normln"/>
    <w:next w:val="Normln"/>
    <w:uiPriority w:val="11"/>
    <w:qFormat/>
    <w:pPr>
      <w:keepNext/>
      <w:keepLines/>
      <w:pBdr>
        <w:top w:val="nil"/>
        <w:left w:val="nil"/>
        <w:bottom w:val="nil"/>
        <w:right w:val="nil"/>
        <w:between w:val="nil"/>
      </w:pBdr>
      <w:spacing w:after="320"/>
    </w:pPr>
    <w:rPr>
      <w:color w:val="666666"/>
      <w:sz w:val="30"/>
      <w:szCs w:val="30"/>
    </w:rPr>
  </w:style>
  <w:style w:type="paragraph" w:styleId="Zhlav">
    <w:name w:val="header"/>
    <w:basedOn w:val="Normln"/>
    <w:link w:val="ZhlavChar"/>
    <w:uiPriority w:val="99"/>
    <w:unhideWhenUsed/>
    <w:rsid w:val="001441F1"/>
    <w:pPr>
      <w:tabs>
        <w:tab w:val="center" w:pos="4536"/>
        <w:tab w:val="right" w:pos="9072"/>
      </w:tabs>
      <w:spacing w:line="240" w:lineRule="auto"/>
    </w:pPr>
  </w:style>
  <w:style w:type="character" w:customStyle="1" w:styleId="ZhlavChar">
    <w:name w:val="Záhlaví Char"/>
    <w:basedOn w:val="Standardnpsmoodstavce"/>
    <w:link w:val="Zhlav"/>
    <w:uiPriority w:val="99"/>
    <w:rsid w:val="001441F1"/>
  </w:style>
  <w:style w:type="paragraph" w:styleId="Zpat">
    <w:name w:val="footer"/>
    <w:basedOn w:val="Normln"/>
    <w:link w:val="ZpatChar"/>
    <w:uiPriority w:val="99"/>
    <w:unhideWhenUsed/>
    <w:rsid w:val="001441F1"/>
    <w:pPr>
      <w:tabs>
        <w:tab w:val="center" w:pos="4536"/>
        <w:tab w:val="right" w:pos="9072"/>
      </w:tabs>
      <w:spacing w:line="240" w:lineRule="auto"/>
    </w:pPr>
  </w:style>
  <w:style w:type="character" w:customStyle="1" w:styleId="ZpatChar">
    <w:name w:val="Zápatí Char"/>
    <w:basedOn w:val="Standardnpsmoodstavce"/>
    <w:link w:val="Zpat"/>
    <w:uiPriority w:val="99"/>
    <w:rsid w:val="001441F1"/>
  </w:style>
  <w:style w:type="character" w:styleId="Hypertextovodkaz">
    <w:name w:val="Hyperlink"/>
    <w:basedOn w:val="Standardnpsmoodstavce"/>
    <w:uiPriority w:val="99"/>
    <w:unhideWhenUsed/>
    <w:rsid w:val="001441F1"/>
    <w:rPr>
      <w:color w:val="0000FF" w:themeColor="hyperlink"/>
      <w:u w:val="single"/>
    </w:rPr>
  </w:style>
  <w:style w:type="character" w:styleId="Nevyeenzmnka">
    <w:name w:val="Unresolved Mention"/>
    <w:basedOn w:val="Standardnpsmoodstavce"/>
    <w:uiPriority w:val="99"/>
    <w:semiHidden/>
    <w:unhideWhenUsed/>
    <w:rsid w:val="001441F1"/>
    <w:rPr>
      <w:color w:val="605E5C"/>
      <w:shd w:val="clear" w:color="auto" w:fill="E1DFDD"/>
    </w:rPr>
  </w:style>
  <w:style w:type="paragraph" w:styleId="Normlnweb">
    <w:name w:val="Normal (Web)"/>
    <w:basedOn w:val="Normln"/>
    <w:uiPriority w:val="99"/>
    <w:unhideWhenUsed/>
    <w:rsid w:val="00C34D85"/>
    <w:pPr>
      <w:spacing w:before="100" w:beforeAutospacing="1" w:after="100" w:afterAutospacing="1" w:line="240" w:lineRule="auto"/>
    </w:pPr>
    <w:rPr>
      <w:rFonts w:ascii="Times New Roman" w:eastAsia="Times New Roman" w:hAnsi="Times New Roman" w:cs="Times New Roman"/>
      <w:sz w:val="24"/>
      <w:szCs w:val="24"/>
      <w:lang w:val="cs-CZ"/>
    </w:rPr>
  </w:style>
  <w:style w:type="character" w:customStyle="1" w:styleId="mark0vp5ld1vs">
    <w:name w:val="mark0vp5ld1vs"/>
    <w:basedOn w:val="Standardnpsmoodstavce"/>
    <w:rsid w:val="00C34D85"/>
  </w:style>
  <w:style w:type="character" w:customStyle="1" w:styleId="marknbypzzhg8">
    <w:name w:val="marknbypzzhg8"/>
    <w:basedOn w:val="Standardnpsmoodstavce"/>
    <w:rsid w:val="00C34D85"/>
  </w:style>
  <w:style w:type="character" w:customStyle="1" w:styleId="apple-tab-span">
    <w:name w:val="apple-tab-span"/>
    <w:basedOn w:val="Standardnpsmoodstavce"/>
    <w:rsid w:val="00E87DD9"/>
  </w:style>
  <w:style w:type="paragraph" w:customStyle="1" w:styleId="Telo">
    <w:name w:val="Telo"/>
    <w:rsid w:val="00FD6916"/>
    <w:pPr>
      <w:spacing w:line="240" w:lineRule="auto"/>
    </w:pPr>
    <w:rPr>
      <w:rFonts w:ascii="Helvetica Neue" w:eastAsia="Arial Unicode MS" w:hAnsi="Helvetica Neue" w:cs="Arial Unicode MS"/>
      <w:color w:val="000000"/>
      <w:lang w:val="cs-CZ"/>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89426">
      <w:bodyDiv w:val="1"/>
      <w:marLeft w:val="0"/>
      <w:marRight w:val="0"/>
      <w:marTop w:val="0"/>
      <w:marBottom w:val="0"/>
      <w:divBdr>
        <w:top w:val="none" w:sz="0" w:space="0" w:color="auto"/>
        <w:left w:val="none" w:sz="0" w:space="0" w:color="auto"/>
        <w:bottom w:val="none" w:sz="0" w:space="0" w:color="auto"/>
        <w:right w:val="none" w:sz="0" w:space="0" w:color="auto"/>
      </w:divBdr>
    </w:div>
    <w:div w:id="422841930">
      <w:bodyDiv w:val="1"/>
      <w:marLeft w:val="0"/>
      <w:marRight w:val="0"/>
      <w:marTop w:val="0"/>
      <w:marBottom w:val="0"/>
      <w:divBdr>
        <w:top w:val="none" w:sz="0" w:space="0" w:color="auto"/>
        <w:left w:val="none" w:sz="0" w:space="0" w:color="auto"/>
        <w:bottom w:val="none" w:sz="0" w:space="0" w:color="auto"/>
        <w:right w:val="none" w:sz="0" w:space="0" w:color="auto"/>
      </w:divBdr>
    </w:div>
    <w:div w:id="1747341202">
      <w:bodyDiv w:val="1"/>
      <w:marLeft w:val="0"/>
      <w:marRight w:val="0"/>
      <w:marTop w:val="0"/>
      <w:marBottom w:val="0"/>
      <w:divBdr>
        <w:top w:val="none" w:sz="0" w:space="0" w:color="auto"/>
        <w:left w:val="none" w:sz="0" w:space="0" w:color="auto"/>
        <w:bottom w:val="none" w:sz="0" w:space="0" w:color="auto"/>
        <w:right w:val="none" w:sz="0" w:space="0" w:color="auto"/>
      </w:divBdr>
    </w:div>
    <w:div w:id="1923829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amila.hurych@divadlodisk.c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amila.hurych@divadlodisk.cz"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ivadlodisk.cz" TargetMode="External"/><Relationship Id="rId5" Type="http://schemas.openxmlformats.org/officeDocument/2006/relationships/styles" Target="styles.xml"/><Relationship Id="rId15" Type="http://schemas.openxmlformats.org/officeDocument/2006/relationships/hyperlink" Target="mailto:bruncl01@st.amu.cz" TargetMode="External"/><Relationship Id="rId10" Type="http://schemas.openxmlformats.org/officeDocument/2006/relationships/hyperlink" Target="http://www.divadlodisk.cz/"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mailto:kamila.hurych@divadlodisk.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u6iiqgRLhsD+C9nkbq2EVzGBzw==">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A3F54944CB6FE3498D064CCB782B1C6F" ma:contentTypeVersion="11" ma:contentTypeDescription="Vytvoří nový dokument" ma:contentTypeScope="" ma:versionID="3aed29c742dbb55bf4558e835e0fee43">
  <xsd:schema xmlns:xsd="http://www.w3.org/2001/XMLSchema" xmlns:xs="http://www.w3.org/2001/XMLSchema" xmlns:p="http://schemas.microsoft.com/office/2006/metadata/properties" xmlns:ns3="13425721-b183-40b4-bc0a-59ebd2b0b8a2" targetNamespace="http://schemas.microsoft.com/office/2006/metadata/properties" ma:root="true" ma:fieldsID="5cc111122da771f3c30fae6d51a44704" ns3:_="">
    <xsd:import namespace="13425721-b183-40b4-bc0a-59ebd2b0b8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5721-b183-40b4-bc0a-59ebd2b0b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9EDF2EB-2200-490C-88EB-4D762A03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5721-b183-40b4-bc0a-59ebd2b0b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F36EA-CB85-4B28-89EF-09F2ABD33D38}">
  <ds:schemaRefs>
    <ds:schemaRef ds:uri="http://schemas.microsoft.com/sharepoint/v3/contenttype/forms"/>
  </ds:schemaRefs>
</ds:datastoreItem>
</file>

<file path=customXml/itemProps4.xml><?xml version="1.0" encoding="utf-8"?>
<ds:datastoreItem xmlns:ds="http://schemas.openxmlformats.org/officeDocument/2006/customXml" ds:itemID="{7F7E18D2-3C2E-4004-ABB0-16AFEFB63CF3}">
  <ds:schemaRefs>
    <ds:schemaRef ds:uri="http://purl.org/dc/dcmitype/"/>
    <ds:schemaRef ds:uri="http://www.w3.org/XML/1998/namespace"/>
    <ds:schemaRef ds:uri="http://schemas.openxmlformats.org/package/2006/metadata/core-properties"/>
    <ds:schemaRef ds:uri="http://schemas.microsoft.com/office/2006/documentManagement/types"/>
    <ds:schemaRef ds:uri="http://purl.org/dc/elements/1.1/"/>
    <ds:schemaRef ds:uri="http://purl.org/dc/terms/"/>
    <ds:schemaRef ds:uri="13425721-b183-40b4-bc0a-59ebd2b0b8a2"/>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4026</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Akademie muzickych umeni v Praze</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Vladana BROUKOVÁ</dc:creator>
  <cp:lastModifiedBy>Kamila HURYCH</cp:lastModifiedBy>
  <cp:revision>4</cp:revision>
  <dcterms:created xsi:type="dcterms:W3CDTF">2022-12-06T22:43:00Z</dcterms:created>
  <dcterms:modified xsi:type="dcterms:W3CDTF">2022-12-06T22:52:00Z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0x010100A3F54944CB6FE3498D064CCB782B1C6F</vt:lpwstr>
  </property>
</Properties>
</file>