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:rsidRPr="00C56E57" w14:paraId="34AA50A1" w14:textId="77777777" w:rsidTr="004F0B03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C56E57" w:rsidRDefault="004F0B03" w:rsidP="004F0B03">
            <w:pPr>
              <w:pStyle w:val="PID"/>
              <w:rPr>
                <w:rFonts w:cs="Arial"/>
              </w:rPr>
            </w:pPr>
          </w:p>
        </w:tc>
      </w:tr>
      <w:tr w:rsidR="004F0B03" w:rsidRPr="00C56E57" w14:paraId="388BA45B" w14:textId="77777777" w:rsidTr="004F0B03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C56E57" w:rsidRDefault="004F0B03" w:rsidP="004F0B03">
            <w:pPr>
              <w:pStyle w:val="PID"/>
              <w:rPr>
                <w:rFonts w:cs="Arial"/>
              </w:rPr>
            </w:pPr>
          </w:p>
        </w:tc>
      </w:tr>
      <w:tr w:rsidR="004F0B03" w:rsidRPr="00C56E57" w14:paraId="3D87B6C3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C56E57" w:rsidRDefault="004F0B03" w:rsidP="004F0B03">
            <w:pPr>
              <w:pStyle w:val="PID"/>
              <w:rPr>
                <w:rFonts w:cs="Arial"/>
              </w:rPr>
            </w:pPr>
          </w:p>
        </w:tc>
      </w:tr>
      <w:tr w:rsidR="00FC1E80" w:rsidRPr="00C56E57" w14:paraId="00ABB00C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1A7B20F2" w14:textId="77777777" w:rsidR="00FC1E80" w:rsidRPr="00C56E57" w:rsidRDefault="00FC1E80" w:rsidP="004F0B03">
            <w:pPr>
              <w:pStyle w:val="PID"/>
              <w:rPr>
                <w:rFonts w:cs="Arial"/>
              </w:rPr>
            </w:pPr>
          </w:p>
        </w:tc>
      </w:tr>
    </w:tbl>
    <w:p w14:paraId="67A78807" w14:textId="77777777" w:rsidR="00C56E57" w:rsidRPr="00C56E57" w:rsidRDefault="00C56E57" w:rsidP="00746E28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>U maloměšťáků bude veselka! Brecht v režii DAMU</w:t>
      </w:r>
    </w:p>
    <w:p w14:paraId="211A6610" w14:textId="445B10B6" w:rsidR="00C56E57" w:rsidRPr="00C56E57" w:rsidRDefault="00C56E57" w:rsidP="00C56E57">
      <w:pPr>
        <w:spacing w:after="240" w:line="240" w:lineRule="auto"/>
        <w:rPr>
          <w:rFonts w:eastAsia="Times New Roman" w:cs="Arial"/>
          <w:sz w:val="24"/>
          <w:szCs w:val="24"/>
          <w:lang w:eastAsia="cs-CZ"/>
        </w:rPr>
      </w:pPr>
    </w:p>
    <w:p w14:paraId="0CCA2E69" w14:textId="491C91B6" w:rsidR="00C56E57" w:rsidRPr="00C56E57" w:rsidRDefault="00C56E57" w:rsidP="00C56E57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i/>
          <w:iCs/>
          <w:color w:val="000000"/>
          <w:sz w:val="24"/>
          <w:szCs w:val="24"/>
          <w:shd w:val="clear" w:color="auto" w:fill="FFFFFF"/>
          <w:lang w:eastAsia="cs-CZ"/>
        </w:rPr>
        <w:t xml:space="preserve">Praha, </w:t>
      </w:r>
      <w:r>
        <w:rPr>
          <w:rFonts w:eastAsia="Times New Roman" w:cs="Arial"/>
          <w:i/>
          <w:iCs/>
          <w:color w:val="000000"/>
          <w:sz w:val="24"/>
          <w:szCs w:val="24"/>
          <w:shd w:val="clear" w:color="auto" w:fill="FFFFFF"/>
          <w:lang w:eastAsia="cs-CZ"/>
        </w:rPr>
        <w:t>7</w:t>
      </w:r>
      <w:r w:rsidRPr="00C56E57">
        <w:rPr>
          <w:rFonts w:eastAsia="Times New Roman" w:cs="Arial"/>
          <w:i/>
          <w:iCs/>
          <w:color w:val="000000"/>
          <w:sz w:val="24"/>
          <w:szCs w:val="24"/>
          <w:shd w:val="clear" w:color="auto" w:fill="FFFFFF"/>
          <w:lang w:eastAsia="cs-CZ"/>
        </w:rPr>
        <w:t xml:space="preserve">. </w:t>
      </w:r>
      <w:r>
        <w:rPr>
          <w:rFonts w:eastAsia="Times New Roman" w:cs="Arial"/>
          <w:i/>
          <w:iCs/>
          <w:color w:val="000000"/>
          <w:sz w:val="24"/>
          <w:szCs w:val="24"/>
          <w:shd w:val="clear" w:color="auto" w:fill="FFFFFF"/>
          <w:lang w:eastAsia="cs-CZ"/>
        </w:rPr>
        <w:t>listopadu</w:t>
      </w:r>
      <w:r w:rsidRPr="00C56E57">
        <w:rPr>
          <w:rFonts w:eastAsia="Times New Roman" w:cs="Arial"/>
          <w:i/>
          <w:iCs/>
          <w:color w:val="000000"/>
          <w:sz w:val="24"/>
          <w:szCs w:val="24"/>
          <w:shd w:val="clear" w:color="auto" w:fill="FFFFFF"/>
          <w:lang w:eastAsia="cs-CZ"/>
        </w:rPr>
        <w:t xml:space="preserve"> 2023</w:t>
      </w:r>
      <w:r w:rsidRPr="00C56E57"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 xml:space="preserve"> - Dne 17. listopadu 2023 </w:t>
      </w:r>
      <w:r w:rsidR="00CB76E3"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>uvede divadlo DISK</w:t>
      </w:r>
      <w:r w:rsidRPr="00C56E57"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 xml:space="preserve"> premiéru inscenace </w:t>
      </w:r>
      <w:proofErr w:type="spellStart"/>
      <w:r w:rsidRPr="00C56E57">
        <w:rPr>
          <w:rFonts w:eastAsia="Times New Roman" w:cs="Arial"/>
          <w:b/>
          <w:bCs/>
          <w:i/>
          <w:iCs/>
          <w:color w:val="000000"/>
          <w:sz w:val="24"/>
          <w:szCs w:val="24"/>
          <w:shd w:val="clear" w:color="auto" w:fill="FFFFFF"/>
          <w:lang w:eastAsia="cs-CZ"/>
        </w:rPr>
        <w:t>Maloměšťákova</w:t>
      </w:r>
      <w:proofErr w:type="spellEnd"/>
      <w:r w:rsidRPr="00C56E57">
        <w:rPr>
          <w:rFonts w:eastAsia="Times New Roman" w:cs="Arial"/>
          <w:b/>
          <w:bCs/>
          <w:i/>
          <w:iCs/>
          <w:color w:val="000000"/>
          <w:sz w:val="24"/>
          <w:szCs w:val="24"/>
          <w:shd w:val="clear" w:color="auto" w:fill="FFFFFF"/>
          <w:lang w:eastAsia="cs-CZ"/>
        </w:rPr>
        <w:t xml:space="preserve"> svatba</w:t>
      </w:r>
      <w:r w:rsidRPr="00C56E57"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 xml:space="preserve"> dle textu </w:t>
      </w:r>
      <w:proofErr w:type="spellStart"/>
      <w:r w:rsidRPr="00C56E57"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>Bertolta</w:t>
      </w:r>
      <w:proofErr w:type="spellEnd"/>
      <w:r w:rsidRPr="00C56E57"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 xml:space="preserve"> Brechta. Pod režijním vedením Gabriely </w:t>
      </w:r>
      <w:proofErr w:type="spellStart"/>
      <w:r w:rsidRPr="00C56E57"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>Gabašové</w:t>
      </w:r>
      <w:proofErr w:type="spellEnd"/>
      <w:r w:rsidRPr="00C56E57"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 xml:space="preserve"> se na půdě </w:t>
      </w:r>
      <w:r w:rsidR="00CB76E3"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>Divadelní fakulty Akademie múzických umění v Praze</w:t>
      </w:r>
      <w:r w:rsidRPr="00C56E57"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 xml:space="preserve"> odehraje groteska akcentující sebestřednost a bezohlednost moderního člověka.</w:t>
      </w:r>
      <w:r w:rsidRPr="00C56E57">
        <w:rPr>
          <w:rFonts w:eastAsia="Times New Roman" w:cs="Arial"/>
          <w:b/>
          <w:bCs/>
          <w:i/>
          <w:iCs/>
          <w:color w:val="000000"/>
          <w:sz w:val="24"/>
          <w:szCs w:val="24"/>
          <w:shd w:val="clear" w:color="auto" w:fill="FFFFFF"/>
          <w:lang w:eastAsia="cs-CZ"/>
        </w:rPr>
        <w:t xml:space="preserve"> </w:t>
      </w:r>
      <w:r w:rsidRPr="00C56E57">
        <w:rPr>
          <w:rFonts w:eastAsia="Times New Roman" w:cs="Arial"/>
          <w:b/>
          <w:bCs/>
          <w:color w:val="000000"/>
          <w:sz w:val="24"/>
          <w:szCs w:val="24"/>
          <w:shd w:val="clear" w:color="auto" w:fill="FFFFFF"/>
          <w:lang w:eastAsia="cs-CZ"/>
        </w:rPr>
        <w:t>Jedná se o třetí absolventskou inscenaci studentů 4. ročníku herectví a 2. magisterského ročníku režie a dramaturgie katedry činoherního divadla DAMU.</w:t>
      </w:r>
    </w:p>
    <w:p w14:paraId="43632745" w14:textId="77777777" w:rsidR="00C56E57" w:rsidRPr="00C56E57" w:rsidRDefault="00C56E57" w:rsidP="00C56E57">
      <w:pPr>
        <w:spacing w:before="240" w:after="24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proofErr w:type="spellStart"/>
      <w:r w:rsidRPr="00C56E57">
        <w:rPr>
          <w:rFonts w:eastAsia="Times New Roman" w:cs="Arial"/>
          <w:i/>
          <w:iCs/>
          <w:color w:val="000000"/>
          <w:sz w:val="24"/>
          <w:szCs w:val="24"/>
          <w:shd w:val="clear" w:color="auto" w:fill="FFFFFF"/>
          <w:lang w:eastAsia="cs-CZ"/>
        </w:rPr>
        <w:t>Maloměšťákova</w:t>
      </w:r>
      <w:proofErr w:type="spellEnd"/>
      <w:r w:rsidRPr="00C56E57">
        <w:rPr>
          <w:rFonts w:eastAsia="Times New Roman" w:cs="Arial"/>
          <w:i/>
          <w:iCs/>
          <w:color w:val="000000"/>
          <w:sz w:val="24"/>
          <w:szCs w:val="24"/>
          <w:shd w:val="clear" w:color="auto" w:fill="FFFFFF"/>
          <w:lang w:eastAsia="cs-CZ"/>
        </w:rPr>
        <w:t xml:space="preserve"> svatba</w:t>
      </w:r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 xml:space="preserve"> patří k Brechtovým prvním a méně uváděným textům. Brecht fascinovaný kulturním prostředím města Mnichov sepsal na kabaretním půdorysu aktovku, kterou reagoval na společenské poměry ve své domovině. V době vzniku hry (1919) se německé země potýkaly s všeobecným válečným vyčerpáním, sérií potlačených levicových revolucí i novými nacionalistickými vzepětími. Brecht se svou hrou vyhraňuje proti konzervativním a pohodlným měšťanům, kterým dával vinu za samotné vypuknutí války i následný poválečný chaos.</w:t>
      </w:r>
    </w:p>
    <w:p w14:paraId="4DE65396" w14:textId="77777777" w:rsidR="00C56E57" w:rsidRPr="00C56E57" w:rsidRDefault="00C56E57" w:rsidP="00C56E57">
      <w:pPr>
        <w:spacing w:before="240" w:after="24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>„Zajímají mě formy maloměšťáctví dneška, ve kterých se zrcadlí stav a směřování naší společnosti. Věřím, že komedii mravů vdýchneme i dávku grotesknosti. Svatba jako základ hry představuje zábavný tvůrčí prostor pro kombinaci přízemního a obřadního, aktivní přítomnost postav po celou dobu děje zase režijní i hereckou výzvu,“ říká režisérka Gabriela Gabašová.</w:t>
      </w:r>
    </w:p>
    <w:p w14:paraId="18219350" w14:textId="3FABD0A7" w:rsidR="00C56E57" w:rsidRPr="00C56E57" w:rsidRDefault="00C56E57" w:rsidP="00C56E57">
      <w:pPr>
        <w:spacing w:before="240" w:after="24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 xml:space="preserve">K celkovému ladění inscenace dramaturg Kryštof Krejčí dodává: „Je otázkou, proč brechtovská tradice v českém divadle nikdy doopravdy nezakořenila. Zřejmě i proto, že osoba </w:t>
      </w:r>
      <w:proofErr w:type="spellStart"/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>Bertolta</w:t>
      </w:r>
      <w:proofErr w:type="spellEnd"/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 xml:space="preserve"> Brechta mnohým evokuje zejména marxistického autora, didaktického moralistu. To způsobuje, že pak vnímají jeho tvorbu jako chladnou a ‚odlidštěnou’. Bylo </w:t>
      </w:r>
      <w:r w:rsidR="00A87FBE"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>tedy – mimo</w:t>
      </w:r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 xml:space="preserve"> </w:t>
      </w:r>
      <w:r w:rsidR="00A87FBE"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>jiné – cílem</w:t>
      </w:r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 xml:space="preserve"> inscenačního týmu ukázat, že Brecht není oním socialistickým inženýrem lidských duší, ale někým, kdo v sobě nesl lásku k životu, břitkost a vitální humor.“</w:t>
      </w:r>
    </w:p>
    <w:p w14:paraId="5B1D142A" w14:textId="77777777" w:rsidR="00C56E57" w:rsidRPr="00C56E57" w:rsidRDefault="00C56E57" w:rsidP="00C56E57">
      <w:pPr>
        <w:spacing w:before="240" w:after="24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 xml:space="preserve">Gabriela Gabašová v rámci svého studia na činoherní katedře DAMU již režírovala inscenace </w:t>
      </w:r>
      <w:proofErr w:type="spellStart"/>
      <w:r w:rsidRPr="00C56E57">
        <w:rPr>
          <w:rFonts w:eastAsia="Times New Roman" w:cs="Arial"/>
          <w:i/>
          <w:iCs/>
          <w:color w:val="000000"/>
          <w:sz w:val="24"/>
          <w:szCs w:val="24"/>
          <w:shd w:val="clear" w:color="auto" w:fill="FFFFFF"/>
          <w:lang w:eastAsia="cs-CZ"/>
        </w:rPr>
        <w:t>Tancovaczka</w:t>
      </w:r>
      <w:proofErr w:type="spellEnd"/>
      <w:r w:rsidRPr="00C56E57">
        <w:rPr>
          <w:rFonts w:eastAsia="Times New Roman" w:cs="Arial"/>
          <w:i/>
          <w:iCs/>
          <w:color w:val="000000"/>
          <w:sz w:val="24"/>
          <w:szCs w:val="24"/>
          <w:shd w:val="clear" w:color="auto" w:fill="FFFFFF"/>
          <w:lang w:eastAsia="cs-CZ"/>
        </w:rPr>
        <w:t xml:space="preserve"> </w:t>
      </w:r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 xml:space="preserve">od </w:t>
      </w:r>
      <w:proofErr w:type="spellStart"/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>Slawomira</w:t>
      </w:r>
      <w:proofErr w:type="spellEnd"/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 xml:space="preserve"> </w:t>
      </w:r>
      <w:proofErr w:type="spellStart"/>
      <w:r w:rsidRPr="00C56E57">
        <w:rPr>
          <w:rFonts w:eastAsia="Times New Roman" w:cs="Arial"/>
          <w:color w:val="202122"/>
          <w:sz w:val="24"/>
          <w:szCs w:val="24"/>
          <w:shd w:val="clear" w:color="auto" w:fill="FFFFFF"/>
          <w:lang w:eastAsia="cs-CZ"/>
        </w:rPr>
        <w:t>Mroźk</w:t>
      </w:r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>a</w:t>
      </w:r>
      <w:proofErr w:type="spellEnd"/>
      <w:r w:rsidRPr="00C56E57">
        <w:rPr>
          <w:rFonts w:eastAsia="Times New Roman" w:cs="Arial"/>
          <w:color w:val="202122"/>
          <w:sz w:val="24"/>
          <w:szCs w:val="24"/>
          <w:shd w:val="clear" w:color="auto" w:fill="FFFFFF"/>
          <w:lang w:eastAsia="cs-CZ"/>
        </w:rPr>
        <w:t xml:space="preserve"> </w:t>
      </w:r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 xml:space="preserve">a </w:t>
      </w:r>
      <w:r w:rsidRPr="00C56E57">
        <w:rPr>
          <w:rFonts w:eastAsia="Times New Roman" w:cs="Arial"/>
          <w:i/>
          <w:iCs/>
          <w:color w:val="000000"/>
          <w:sz w:val="24"/>
          <w:szCs w:val="24"/>
          <w:shd w:val="clear" w:color="auto" w:fill="FFFFFF"/>
          <w:lang w:eastAsia="cs-CZ"/>
        </w:rPr>
        <w:t>Marná lásky snaha</w:t>
      </w:r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 xml:space="preserve"> Williama Shakespeara. I tyto hry jsou v současné době v repertoáru Studiu Řetízek spadajícím taktéž pod Divadla DISK. </w:t>
      </w:r>
    </w:p>
    <w:p w14:paraId="059B80A1" w14:textId="77777777" w:rsidR="00C56E57" w:rsidRPr="00C56E57" w:rsidRDefault="00C56E57" w:rsidP="00C56E57">
      <w:pPr>
        <w:spacing w:before="240" w:after="24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 xml:space="preserve">V rámci své premiéry a následných repríz doplňuje </w:t>
      </w:r>
      <w:proofErr w:type="spellStart"/>
      <w:r w:rsidRPr="00C56E57">
        <w:rPr>
          <w:rFonts w:eastAsia="Times New Roman" w:cs="Arial"/>
          <w:i/>
          <w:iCs/>
          <w:color w:val="000000"/>
          <w:sz w:val="24"/>
          <w:szCs w:val="24"/>
          <w:shd w:val="clear" w:color="auto" w:fill="FFFFFF"/>
          <w:lang w:eastAsia="cs-CZ"/>
        </w:rPr>
        <w:t>Maloměšťákova</w:t>
      </w:r>
      <w:proofErr w:type="spellEnd"/>
      <w:r w:rsidRPr="00C56E57">
        <w:rPr>
          <w:rFonts w:eastAsia="Times New Roman" w:cs="Arial"/>
          <w:i/>
          <w:iCs/>
          <w:color w:val="000000"/>
          <w:sz w:val="24"/>
          <w:szCs w:val="24"/>
          <w:shd w:val="clear" w:color="auto" w:fill="FFFFFF"/>
          <w:lang w:eastAsia="cs-CZ"/>
        </w:rPr>
        <w:t xml:space="preserve"> </w:t>
      </w:r>
      <w:proofErr w:type="gramStart"/>
      <w:r w:rsidRPr="00C56E57">
        <w:rPr>
          <w:rFonts w:eastAsia="Times New Roman" w:cs="Arial"/>
          <w:i/>
          <w:iCs/>
          <w:color w:val="000000"/>
          <w:sz w:val="24"/>
          <w:szCs w:val="24"/>
          <w:shd w:val="clear" w:color="auto" w:fill="FFFFFF"/>
          <w:lang w:eastAsia="cs-CZ"/>
        </w:rPr>
        <w:t>svatba</w:t>
      </w:r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>  program</w:t>
      </w:r>
      <w:proofErr w:type="gramEnd"/>
      <w:r w:rsidRPr="00C56E57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 xml:space="preserve"> k oslavám 34. výročí sametové revoluce a bude součástí platformy Týden svobody. </w:t>
      </w:r>
    </w:p>
    <w:p w14:paraId="39A24D25" w14:textId="6A4DBAC7" w:rsidR="00A87FBE" w:rsidRDefault="00A87FBE">
      <w:pPr>
        <w:spacing w:after="160" w:line="259" w:lineRule="auto"/>
        <w:rPr>
          <w:rFonts w:eastAsia="Times New Roman" w:cs="Arial"/>
          <w:sz w:val="24"/>
          <w:szCs w:val="24"/>
          <w:lang w:eastAsia="cs-CZ"/>
        </w:rPr>
      </w:pPr>
      <w:r>
        <w:rPr>
          <w:rFonts w:eastAsia="Times New Roman" w:cs="Arial"/>
          <w:sz w:val="24"/>
          <w:szCs w:val="24"/>
          <w:lang w:eastAsia="cs-CZ"/>
        </w:rPr>
        <w:br w:type="page"/>
      </w:r>
    </w:p>
    <w:p w14:paraId="2276682C" w14:textId="77777777" w:rsidR="00C56E57" w:rsidRPr="00C56E57" w:rsidRDefault="00C56E57" w:rsidP="00C56E57">
      <w:pPr>
        <w:spacing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lastRenderedPageBreak/>
        <w:t>INFORMACE O INSCENACI</w:t>
      </w:r>
    </w:p>
    <w:p w14:paraId="338730C2" w14:textId="77777777" w:rsidR="00C56E57" w:rsidRPr="00C56E57" w:rsidRDefault="00C56E57" w:rsidP="00C56E57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b/>
          <w:bCs/>
          <w:color w:val="000000"/>
          <w:sz w:val="22"/>
          <w:lang w:eastAsia="cs-CZ"/>
        </w:rPr>
        <w:t xml:space="preserve">Autor: </w:t>
      </w:r>
      <w:proofErr w:type="spellStart"/>
      <w:r w:rsidRPr="00C56E57">
        <w:rPr>
          <w:rFonts w:eastAsia="Times New Roman" w:cs="Arial"/>
          <w:color w:val="000000"/>
          <w:sz w:val="22"/>
          <w:lang w:eastAsia="cs-CZ"/>
        </w:rPr>
        <w:t>Bertolt</w:t>
      </w:r>
      <w:proofErr w:type="spellEnd"/>
      <w:r w:rsidRPr="00C56E57">
        <w:rPr>
          <w:rFonts w:eastAsia="Times New Roman" w:cs="Arial"/>
          <w:color w:val="000000"/>
          <w:sz w:val="22"/>
          <w:lang w:eastAsia="cs-CZ"/>
        </w:rPr>
        <w:t xml:space="preserve"> Brecht </w:t>
      </w:r>
    </w:p>
    <w:p w14:paraId="646654F9" w14:textId="77777777" w:rsidR="00C56E57" w:rsidRPr="00C56E57" w:rsidRDefault="00C56E57" w:rsidP="00C56E57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b/>
          <w:bCs/>
          <w:color w:val="000000"/>
          <w:sz w:val="22"/>
          <w:lang w:eastAsia="cs-CZ"/>
        </w:rPr>
        <w:t xml:space="preserve">Překlad: </w:t>
      </w:r>
      <w:r w:rsidRPr="00C56E57">
        <w:rPr>
          <w:rFonts w:eastAsia="Times New Roman" w:cs="Arial"/>
          <w:color w:val="000000"/>
          <w:sz w:val="22"/>
          <w:lang w:eastAsia="cs-CZ"/>
        </w:rPr>
        <w:t>Rudolf Vápeník</w:t>
      </w:r>
    </w:p>
    <w:p w14:paraId="44D6ADC6" w14:textId="77777777" w:rsidR="00C56E57" w:rsidRPr="00C56E57" w:rsidRDefault="00C56E57" w:rsidP="00C56E57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b/>
          <w:bCs/>
          <w:color w:val="000000"/>
          <w:sz w:val="22"/>
          <w:lang w:eastAsia="cs-CZ"/>
        </w:rPr>
        <w:t xml:space="preserve">Režie: </w:t>
      </w:r>
      <w:r w:rsidRPr="00C56E57">
        <w:rPr>
          <w:rFonts w:eastAsia="Times New Roman" w:cs="Arial"/>
          <w:color w:val="000000"/>
          <w:sz w:val="22"/>
          <w:lang w:eastAsia="cs-CZ"/>
        </w:rPr>
        <w:t>Gabriela Gabašová</w:t>
      </w:r>
    </w:p>
    <w:p w14:paraId="7AD54C2F" w14:textId="77777777" w:rsidR="00C56E57" w:rsidRPr="00C56E57" w:rsidRDefault="00C56E57" w:rsidP="00C56E57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b/>
          <w:bCs/>
          <w:color w:val="000000"/>
          <w:sz w:val="22"/>
          <w:lang w:eastAsia="cs-CZ"/>
        </w:rPr>
        <w:t xml:space="preserve">Dramaturgie: </w:t>
      </w:r>
      <w:r w:rsidRPr="00C56E57">
        <w:rPr>
          <w:rFonts w:eastAsia="Times New Roman" w:cs="Arial"/>
          <w:color w:val="000000"/>
          <w:sz w:val="22"/>
          <w:lang w:eastAsia="cs-CZ"/>
        </w:rPr>
        <w:t>Kryštof Krejčí</w:t>
      </w:r>
    </w:p>
    <w:p w14:paraId="63D89D4F" w14:textId="77777777" w:rsidR="00C56E57" w:rsidRPr="00C56E57" w:rsidRDefault="00C56E57" w:rsidP="00C56E57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b/>
          <w:bCs/>
          <w:color w:val="000000"/>
          <w:sz w:val="22"/>
          <w:lang w:eastAsia="cs-CZ"/>
        </w:rPr>
        <w:t xml:space="preserve">Výprava: </w:t>
      </w:r>
      <w:r w:rsidRPr="00C56E57">
        <w:rPr>
          <w:rFonts w:eastAsia="Times New Roman" w:cs="Arial"/>
          <w:color w:val="000000"/>
          <w:sz w:val="22"/>
          <w:lang w:eastAsia="cs-CZ"/>
        </w:rPr>
        <w:t xml:space="preserve">Barbora Klenová, Julie </w:t>
      </w:r>
      <w:proofErr w:type="spellStart"/>
      <w:r w:rsidRPr="00C56E57">
        <w:rPr>
          <w:rFonts w:eastAsia="Times New Roman" w:cs="Arial"/>
          <w:color w:val="000000"/>
          <w:sz w:val="22"/>
          <w:lang w:eastAsia="cs-CZ"/>
        </w:rPr>
        <w:t>Sztogrýnová</w:t>
      </w:r>
      <w:proofErr w:type="spellEnd"/>
    </w:p>
    <w:p w14:paraId="0817D1D2" w14:textId="77777777" w:rsidR="00C56E57" w:rsidRPr="00C56E57" w:rsidRDefault="00C56E57" w:rsidP="00C56E57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b/>
          <w:bCs/>
          <w:color w:val="000000"/>
          <w:sz w:val="22"/>
          <w:lang w:eastAsia="cs-CZ"/>
        </w:rPr>
        <w:t xml:space="preserve">Hudba: </w:t>
      </w:r>
      <w:r w:rsidRPr="00C56E57">
        <w:rPr>
          <w:rFonts w:eastAsia="Times New Roman" w:cs="Arial"/>
          <w:color w:val="000000"/>
          <w:sz w:val="22"/>
          <w:lang w:eastAsia="cs-CZ"/>
        </w:rPr>
        <w:t xml:space="preserve">Matteo </w:t>
      </w:r>
      <w:proofErr w:type="spellStart"/>
      <w:r w:rsidRPr="00C56E57">
        <w:rPr>
          <w:rFonts w:eastAsia="Times New Roman" w:cs="Arial"/>
          <w:color w:val="000000"/>
          <w:sz w:val="22"/>
          <w:lang w:eastAsia="cs-CZ"/>
        </w:rPr>
        <w:t>Hager</w:t>
      </w:r>
      <w:proofErr w:type="spellEnd"/>
    </w:p>
    <w:p w14:paraId="14D90AE8" w14:textId="77777777" w:rsidR="00C56E57" w:rsidRPr="00C56E57" w:rsidRDefault="00C56E57" w:rsidP="00C56E57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b/>
          <w:bCs/>
          <w:color w:val="000000"/>
          <w:sz w:val="22"/>
          <w:lang w:eastAsia="cs-CZ"/>
        </w:rPr>
        <w:t xml:space="preserve">Choreografie: </w:t>
      </w:r>
      <w:r w:rsidRPr="00C56E57">
        <w:rPr>
          <w:rFonts w:eastAsia="Times New Roman" w:cs="Arial"/>
          <w:color w:val="000000"/>
          <w:sz w:val="22"/>
          <w:lang w:eastAsia="cs-CZ"/>
        </w:rPr>
        <w:t>Michaela Dzurovčínová</w:t>
      </w:r>
    </w:p>
    <w:p w14:paraId="658420CC" w14:textId="77777777" w:rsidR="00C56E57" w:rsidRPr="00C56E57" w:rsidRDefault="00C56E57" w:rsidP="00C56E57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b/>
          <w:bCs/>
          <w:color w:val="000000"/>
          <w:sz w:val="22"/>
          <w:lang w:eastAsia="cs-CZ"/>
        </w:rPr>
        <w:t xml:space="preserve">Produkce: </w:t>
      </w:r>
      <w:r w:rsidRPr="00C56E57">
        <w:rPr>
          <w:rFonts w:eastAsia="Times New Roman" w:cs="Arial"/>
          <w:color w:val="000000"/>
          <w:sz w:val="22"/>
          <w:lang w:eastAsia="cs-CZ"/>
        </w:rPr>
        <w:t>Anna Křepínská, Dina Ibragimová</w:t>
      </w:r>
    </w:p>
    <w:p w14:paraId="18EB2CFF" w14:textId="77777777" w:rsidR="00C56E57" w:rsidRPr="00C56E57" w:rsidRDefault="00C56E57" w:rsidP="00C56E57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1129E1EB" w14:textId="4893D781" w:rsidR="00C56E57" w:rsidRPr="00C56E57" w:rsidRDefault="002A7804" w:rsidP="00C56E57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2A7804">
        <w:rPr>
          <w:rFonts w:eastAsia="Times New Roman" w:cs="Arial"/>
          <w:color w:val="000000"/>
          <w:szCs w:val="20"/>
          <w:lang w:eastAsia="cs-CZ"/>
        </w:rPr>
        <w:t>Hrají studenti 4. ročníku herectví katedry činoherního divadla</w:t>
      </w:r>
    </w:p>
    <w:p w14:paraId="0ECCBF74" w14:textId="77777777" w:rsidR="00C56E57" w:rsidRPr="00C56E57" w:rsidRDefault="00C56E57" w:rsidP="00C56E57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5FD978C4" w14:textId="77777777" w:rsidR="00C56E57" w:rsidRPr="00C56E57" w:rsidRDefault="00C56E57" w:rsidP="00C56E57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b/>
          <w:bCs/>
          <w:color w:val="000000"/>
          <w:szCs w:val="20"/>
          <w:lang w:eastAsia="cs-CZ"/>
        </w:rPr>
        <w:t xml:space="preserve">PEDAGOGICKÉ VEDENÍ ROČNÍKU: </w:t>
      </w:r>
      <w:r w:rsidRPr="00C56E57">
        <w:rPr>
          <w:rFonts w:eastAsia="Times New Roman" w:cs="Arial"/>
          <w:color w:val="000000"/>
          <w:sz w:val="22"/>
          <w:lang w:eastAsia="cs-CZ"/>
        </w:rPr>
        <w:t xml:space="preserve">MgA. Juraj </w:t>
      </w:r>
      <w:proofErr w:type="spellStart"/>
      <w:r w:rsidRPr="00C56E57">
        <w:rPr>
          <w:rFonts w:eastAsia="Times New Roman" w:cs="Arial"/>
          <w:color w:val="000000"/>
          <w:sz w:val="22"/>
          <w:lang w:eastAsia="cs-CZ"/>
        </w:rPr>
        <w:t>Deák</w:t>
      </w:r>
      <w:proofErr w:type="spellEnd"/>
      <w:r w:rsidRPr="00C56E57">
        <w:rPr>
          <w:rFonts w:eastAsia="Times New Roman" w:cs="Arial"/>
          <w:color w:val="000000"/>
          <w:sz w:val="22"/>
          <w:lang w:eastAsia="cs-CZ"/>
        </w:rPr>
        <w:t xml:space="preserve">, prof. Mgr. Jan </w:t>
      </w:r>
      <w:proofErr w:type="spellStart"/>
      <w:r w:rsidRPr="00C56E57">
        <w:rPr>
          <w:rFonts w:eastAsia="Times New Roman" w:cs="Arial"/>
          <w:color w:val="000000"/>
          <w:sz w:val="22"/>
          <w:lang w:eastAsia="cs-CZ"/>
        </w:rPr>
        <w:t>Hančil</w:t>
      </w:r>
      <w:proofErr w:type="spellEnd"/>
      <w:r w:rsidRPr="00C56E57">
        <w:rPr>
          <w:rFonts w:eastAsia="Times New Roman" w:cs="Arial"/>
          <w:color w:val="000000"/>
          <w:sz w:val="22"/>
          <w:lang w:eastAsia="cs-CZ"/>
        </w:rPr>
        <w:t>, MgA. Regina Rázlová, Mgr. Lenka Šestáková, MgA. Miroslav Hanuš, Mgr. Regina Szymiková, MgA. Michal Syrový, Mgr. Hana Fischerová</w:t>
      </w:r>
    </w:p>
    <w:p w14:paraId="34FAD6D0" w14:textId="77777777" w:rsidR="00C56E57" w:rsidRPr="00C56E57" w:rsidRDefault="00C56E57" w:rsidP="00C56E57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160FBAB6" w14:textId="77777777" w:rsidR="00C56E57" w:rsidRPr="00C56E57" w:rsidRDefault="00C56E57" w:rsidP="00C56E57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color w:val="000000"/>
          <w:sz w:val="22"/>
          <w:lang w:eastAsia="cs-CZ"/>
        </w:rPr>
        <w:t>veřejná generální zkouška: 16. 11. v 11:00</w:t>
      </w:r>
    </w:p>
    <w:p w14:paraId="747AA717" w14:textId="77777777" w:rsidR="00C56E57" w:rsidRPr="00C56E57" w:rsidRDefault="00C56E57" w:rsidP="00C56E57">
      <w:pPr>
        <w:spacing w:after="120" w:line="240" w:lineRule="auto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b/>
          <w:bCs/>
          <w:color w:val="000000"/>
          <w:sz w:val="22"/>
          <w:lang w:eastAsia="cs-CZ"/>
        </w:rPr>
        <w:t>premiéra: 17. 11. 2023 v 19:30 v divadle DISK</w:t>
      </w:r>
      <w:r w:rsidRPr="00C56E57">
        <w:rPr>
          <w:rFonts w:eastAsia="Times New Roman" w:cs="Arial"/>
          <w:b/>
          <w:bCs/>
          <w:color w:val="000000"/>
          <w:sz w:val="22"/>
          <w:lang w:eastAsia="cs-CZ"/>
        </w:rPr>
        <w:br/>
      </w:r>
      <w:r w:rsidRPr="00C56E57">
        <w:rPr>
          <w:rFonts w:eastAsia="Times New Roman" w:cs="Arial"/>
          <w:color w:val="000000"/>
          <w:sz w:val="22"/>
          <w:lang w:eastAsia="cs-CZ"/>
        </w:rPr>
        <w:t>nejbližší reprízy: 19. 11. v 15:00 a 19:30; 22.11. v 19:30, 30. 11. v 19:30</w:t>
      </w:r>
    </w:p>
    <w:p w14:paraId="2069086E" w14:textId="77777777" w:rsidR="00C56E57" w:rsidRPr="00C56E57" w:rsidRDefault="00C56E57" w:rsidP="00C56E57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78752D2A" w14:textId="77777777" w:rsidR="00C56E57" w:rsidRPr="00C56E57" w:rsidRDefault="00C56E57" w:rsidP="00C56E57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C56E57">
        <w:rPr>
          <w:rFonts w:eastAsia="Times New Roman" w:cs="Arial"/>
          <w:color w:val="000000"/>
          <w:szCs w:val="20"/>
          <w:lang w:eastAsia="cs-CZ"/>
        </w:rPr>
        <w:t xml:space="preserve">Vstupenky jsou k dostání buď online na </w:t>
      </w:r>
      <w:hyperlink r:id="rId9" w:history="1">
        <w:r w:rsidRPr="00C56E57">
          <w:rPr>
            <w:rFonts w:eastAsia="Times New Roman" w:cs="Arial"/>
            <w:color w:val="0000FF"/>
            <w:szCs w:val="20"/>
            <w:u w:val="single"/>
            <w:lang w:eastAsia="cs-CZ"/>
          </w:rPr>
          <w:t>www.divadlodisk.cz</w:t>
        </w:r>
      </w:hyperlink>
      <w:r w:rsidRPr="00C56E57">
        <w:rPr>
          <w:rFonts w:eastAsia="Times New Roman" w:cs="Arial"/>
          <w:color w:val="000000"/>
          <w:szCs w:val="20"/>
          <w:lang w:eastAsia="cs-CZ"/>
        </w:rPr>
        <w:t xml:space="preserve"> nebo v pokladně divadla (ve všední dny od 17:00 do 19:30 a o víkendu vždy hodinu před představením).</w:t>
      </w:r>
    </w:p>
    <w:p w14:paraId="558D5E73" w14:textId="42528FDB" w:rsidR="0058507E" w:rsidRPr="00C56E57" w:rsidRDefault="00C56E57" w:rsidP="00C56E57">
      <w:pPr>
        <w:rPr>
          <w:rFonts w:cs="Arial"/>
        </w:rPr>
      </w:pPr>
      <w:r w:rsidRPr="00C56E57">
        <w:rPr>
          <w:rFonts w:eastAsia="Times New Roman" w:cs="Arial"/>
          <w:color w:val="000000"/>
          <w:szCs w:val="20"/>
          <w:lang w:eastAsia="cs-CZ"/>
        </w:rPr>
        <w:t>Základní vstupné stojí 250 Kč, zvýhodněné vstupné 130 Kč (pro studenty, seniory a ZTP).</w:t>
      </w:r>
      <w:r w:rsidRPr="00C56E57">
        <w:rPr>
          <w:rFonts w:eastAsia="Times New Roman" w:cs="Arial"/>
          <w:color w:val="000000"/>
          <w:szCs w:val="20"/>
          <w:lang w:eastAsia="cs-CZ"/>
        </w:rPr>
        <w:tab/>
      </w:r>
    </w:p>
    <w:sectPr w:rsidR="0058507E" w:rsidRPr="00C56E57" w:rsidSect="00A83151">
      <w:footerReference w:type="default" r:id="rId10"/>
      <w:headerReference w:type="first" r:id="rId11"/>
      <w:footerReference w:type="first" r:id="rId12"/>
      <w:pgSz w:w="11906" w:h="16838" w:code="9"/>
      <w:pgMar w:top="1021" w:right="680" w:bottom="1985" w:left="1474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167C3" w14:textId="77777777" w:rsidR="00694DEB" w:rsidRDefault="00694DEB" w:rsidP="002910E7">
      <w:pPr>
        <w:spacing w:line="240" w:lineRule="auto"/>
      </w:pPr>
      <w:r>
        <w:separator/>
      </w:r>
    </w:p>
  </w:endnote>
  <w:endnote w:type="continuationSeparator" w:id="0">
    <w:p w14:paraId="58F7409F" w14:textId="77777777" w:rsidR="00694DEB" w:rsidRDefault="00694DEB" w:rsidP="002910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68480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66432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254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C6EBB" w14:textId="77777777" w:rsidR="00694DEB" w:rsidRDefault="00694DEB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3CDDD213" w14:textId="77777777" w:rsidR="00694DEB" w:rsidRDefault="00694DEB" w:rsidP="002910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69504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41778"/>
    <w:rsid w:val="00045B9F"/>
    <w:rsid w:val="00052949"/>
    <w:rsid w:val="001017B7"/>
    <w:rsid w:val="001F0040"/>
    <w:rsid w:val="002272C7"/>
    <w:rsid w:val="002910E7"/>
    <w:rsid w:val="002A7804"/>
    <w:rsid w:val="003D39D5"/>
    <w:rsid w:val="003F3B1E"/>
    <w:rsid w:val="00484515"/>
    <w:rsid w:val="004F0B03"/>
    <w:rsid w:val="0053169F"/>
    <w:rsid w:val="00580457"/>
    <w:rsid w:val="00581E6A"/>
    <w:rsid w:val="0058507E"/>
    <w:rsid w:val="00587028"/>
    <w:rsid w:val="00590644"/>
    <w:rsid w:val="00597F97"/>
    <w:rsid w:val="005B1BA0"/>
    <w:rsid w:val="006368FC"/>
    <w:rsid w:val="00694DEB"/>
    <w:rsid w:val="006C5801"/>
    <w:rsid w:val="006D6838"/>
    <w:rsid w:val="00735E40"/>
    <w:rsid w:val="00746E28"/>
    <w:rsid w:val="00774D54"/>
    <w:rsid w:val="007A0686"/>
    <w:rsid w:val="007F31D0"/>
    <w:rsid w:val="00801B4E"/>
    <w:rsid w:val="00831141"/>
    <w:rsid w:val="00861C57"/>
    <w:rsid w:val="008824B1"/>
    <w:rsid w:val="008900EF"/>
    <w:rsid w:val="009769ED"/>
    <w:rsid w:val="00991425"/>
    <w:rsid w:val="009C70EB"/>
    <w:rsid w:val="00A242FC"/>
    <w:rsid w:val="00A32CAD"/>
    <w:rsid w:val="00A61F8E"/>
    <w:rsid w:val="00A83151"/>
    <w:rsid w:val="00A87FBE"/>
    <w:rsid w:val="00AD7E6C"/>
    <w:rsid w:val="00AF4DEE"/>
    <w:rsid w:val="00B101AE"/>
    <w:rsid w:val="00BC70F0"/>
    <w:rsid w:val="00BE53E1"/>
    <w:rsid w:val="00C10ECD"/>
    <w:rsid w:val="00C56E57"/>
    <w:rsid w:val="00CB76E3"/>
    <w:rsid w:val="00CE3253"/>
    <w:rsid w:val="00D04EB0"/>
    <w:rsid w:val="00D21D09"/>
    <w:rsid w:val="00D968E8"/>
    <w:rsid w:val="00DB6714"/>
    <w:rsid w:val="00EE42D1"/>
    <w:rsid w:val="00EE4507"/>
    <w:rsid w:val="00F45E26"/>
    <w:rsid w:val="00F65ADE"/>
    <w:rsid w:val="00FC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C56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56E57"/>
    <w:rPr>
      <w:color w:val="0000FF"/>
      <w:u w:val="single"/>
    </w:rPr>
  </w:style>
  <w:style w:type="character" w:customStyle="1" w:styleId="apple-tab-span">
    <w:name w:val="apple-tab-span"/>
    <w:basedOn w:val="Standardnpsmoodstavce"/>
    <w:rsid w:val="00C56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14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divadlodisk.cz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19" ma:contentTypeDescription="Vytvoří nový dokument" ma:contentTypeScope="" ma:versionID="e14b5727811405b30e5448e58b377e04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97998bb1e64d6ff51ae832912c65122d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968D29-3B85-4E34-8664-C7A9AE83A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7089DD-7A3F-4DC3-8066-EE1405C163B0}">
  <ds:schemaRefs>
    <ds:schemaRef ds:uri="http://purl.org/dc/terms/"/>
    <ds:schemaRef ds:uri="http://schemas.microsoft.com/office/2006/documentManagement/types"/>
    <ds:schemaRef ds:uri="http://purl.org/dc/dcmitype/"/>
    <ds:schemaRef ds:uri="cd49ebaa-6fea-4889-a18f-ff7eac4b089e"/>
    <ds:schemaRef ds:uri="http://www.w3.org/XML/1998/namespace"/>
    <ds:schemaRef ds:uri="http://schemas.openxmlformats.org/package/2006/metadata/core-properties"/>
    <ds:schemaRef ds:uri="http://purl.org/dc/elements/1.1/"/>
    <ds:schemaRef ds:uri="7e7d0de7-0736-4491-8d46-2d7943b2bf38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483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AMU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3</cp:revision>
  <dcterms:created xsi:type="dcterms:W3CDTF">2023-11-07T13:59:00Z</dcterms:created>
  <dcterms:modified xsi:type="dcterms:W3CDTF">2023-11-07T14:08:00Z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