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974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A9136C" w14:paraId="672A6659" w14:textId="77777777">
        <w:trPr>
          <w:trHeight w:hRule="exact" w:val="1446"/>
          <w:jc w:val="center"/>
        </w:trPr>
        <w:tc>
          <w:tcPr>
            <w:tcW w:w="9742" w:type="dxa"/>
            <w:tcBorders>
              <w:top w:val="nil"/>
              <w:left w:val="nil"/>
              <w:bottom w:val="nil"/>
              <w:right w:val="nil"/>
            </w:tcBorders>
          </w:tcPr>
          <w:p w14:paraId="0A37501D" w14:textId="77777777" w:rsidR="00A9136C" w:rsidRDefault="00A9136C">
            <w:pPr>
              <w:pStyle w:val="PID"/>
            </w:pPr>
          </w:p>
        </w:tc>
      </w:tr>
      <w:tr w:rsidR="00A9136C" w14:paraId="5DAB6C7B" w14:textId="77777777">
        <w:trPr>
          <w:trHeight w:hRule="exact" w:val="556"/>
          <w:jc w:val="center"/>
        </w:trPr>
        <w:tc>
          <w:tcPr>
            <w:tcW w:w="9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B378F" w14:textId="77777777" w:rsidR="00A9136C" w:rsidRDefault="00A9136C">
            <w:pPr>
              <w:pStyle w:val="PID"/>
              <w:rPr>
                <w:rFonts w:ascii="Roboto" w:hAnsi="Roboto"/>
              </w:rPr>
            </w:pPr>
          </w:p>
        </w:tc>
      </w:tr>
      <w:tr w:rsidR="00A9136C" w14:paraId="6A05A809" w14:textId="77777777">
        <w:trPr>
          <w:trHeight w:hRule="exact" w:val="567"/>
          <w:jc w:val="center"/>
        </w:trPr>
        <w:tc>
          <w:tcPr>
            <w:tcW w:w="9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9BBE3" w14:textId="77777777" w:rsidR="00A9136C" w:rsidRDefault="00A9136C">
            <w:pPr>
              <w:pStyle w:val="PID"/>
            </w:pPr>
          </w:p>
        </w:tc>
      </w:tr>
      <w:tr w:rsidR="00A9136C" w14:paraId="41C8F396" w14:textId="77777777">
        <w:trPr>
          <w:trHeight w:hRule="exact" w:val="567"/>
          <w:jc w:val="center"/>
        </w:trPr>
        <w:tc>
          <w:tcPr>
            <w:tcW w:w="9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3D3EC" w14:textId="77777777" w:rsidR="00A9136C" w:rsidRDefault="00A9136C">
            <w:pPr>
              <w:pStyle w:val="PID"/>
            </w:pPr>
          </w:p>
        </w:tc>
      </w:tr>
    </w:tbl>
    <w:p w14:paraId="473C2B8D" w14:textId="7BD6D55C" w:rsidR="004C5D1C" w:rsidRPr="00724FB7" w:rsidRDefault="004C5D1C" w:rsidP="00043056">
      <w:pPr>
        <w:spacing w:line="240" w:lineRule="auto"/>
        <w:jc w:val="center"/>
        <w:rPr>
          <w:rFonts w:eastAsia="Times New Roman" w:cs="Arial"/>
          <w:b/>
          <w:bCs/>
          <w:color w:val="000000"/>
          <w:sz w:val="36"/>
          <w:szCs w:val="36"/>
          <w:lang w:eastAsia="cs-CZ"/>
        </w:rPr>
      </w:pPr>
      <w:proofErr w:type="spellStart"/>
      <w:r w:rsidRPr="00724FB7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>How</w:t>
      </w:r>
      <w:proofErr w:type="spellEnd"/>
      <w:r w:rsidRPr="00724FB7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 xml:space="preserve"> to </w:t>
      </w:r>
      <w:proofErr w:type="spellStart"/>
      <w:r w:rsidRPr="00724FB7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>be</w:t>
      </w:r>
      <w:proofErr w:type="spellEnd"/>
      <w:r w:rsidRPr="00724FB7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 xml:space="preserve"> HAPPY</w:t>
      </w:r>
      <w:r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: </w:t>
      </w:r>
      <w:r w:rsidR="007E6018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Návod na štěstí od listopadu v divadle DISK</w:t>
      </w:r>
    </w:p>
    <w:p w14:paraId="0E27B00A" w14:textId="77777777" w:rsidR="00A9136C" w:rsidRDefault="00A9136C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5515DC4E" w14:textId="49D01C71" w:rsidR="00A9136C" w:rsidRDefault="0073732A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00724FB7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7</w:t>
      </w:r>
      <w:r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.</w:t>
      </w:r>
      <w:r w:rsidR="00724FB7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 </w:t>
      </w:r>
      <w:r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11.</w:t>
      </w:r>
      <w:r w:rsidR="00724FB7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 </w:t>
      </w:r>
      <w:r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2024/ 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15. listopadu 2024 proběhne v divadle DISK premiéra inscenace původní české </w:t>
      </w:r>
      <w:r w:rsidR="00FB493B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tragi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komedie s názvem </w:t>
      </w:r>
      <w:proofErr w:type="spellStart"/>
      <w:r>
        <w:rPr>
          <w:rFonts w:eastAsia="Times New Roman" w:cs="Arial"/>
          <w:b/>
          <w:bCs/>
          <w:i/>
          <w:iCs/>
          <w:color w:val="000000"/>
          <w:sz w:val="22"/>
          <w:shd w:val="clear" w:color="auto" w:fill="FFFFFF"/>
          <w:lang w:eastAsia="cs-CZ"/>
        </w:rPr>
        <w:t>How</w:t>
      </w:r>
      <w:proofErr w:type="spellEnd"/>
      <w:r>
        <w:rPr>
          <w:rFonts w:eastAsia="Times New Roman" w:cs="Arial"/>
          <w:b/>
          <w:bCs/>
          <w:i/>
          <w:iCs/>
          <w:color w:val="000000"/>
          <w:sz w:val="22"/>
          <w:shd w:val="clear" w:color="auto" w:fill="FFFFFF"/>
          <w:lang w:eastAsia="cs-CZ"/>
        </w:rPr>
        <w:t xml:space="preserve"> to </w:t>
      </w:r>
      <w:proofErr w:type="spellStart"/>
      <w:r>
        <w:rPr>
          <w:rFonts w:eastAsia="Times New Roman" w:cs="Arial"/>
          <w:b/>
          <w:bCs/>
          <w:i/>
          <w:iCs/>
          <w:color w:val="000000"/>
          <w:sz w:val="22"/>
          <w:shd w:val="clear" w:color="auto" w:fill="FFFFFF"/>
          <w:lang w:eastAsia="cs-CZ"/>
        </w:rPr>
        <w:t>be</w:t>
      </w:r>
      <w:proofErr w:type="spellEnd"/>
      <w:r>
        <w:rPr>
          <w:rFonts w:eastAsia="Times New Roman" w:cs="Arial"/>
          <w:b/>
          <w:bCs/>
          <w:i/>
          <w:iCs/>
          <w:color w:val="000000"/>
          <w:sz w:val="22"/>
          <w:shd w:val="clear" w:color="auto" w:fill="FFFFFF"/>
          <w:lang w:eastAsia="cs-CZ"/>
        </w:rPr>
        <w:t xml:space="preserve"> HAPPY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. Režie </w:t>
      </w:r>
      <w:r w:rsidR="00D26BDD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třetí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 absolventské inscenace stud</w:t>
      </w:r>
      <w:r w:rsidR="00D26BDD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ujících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 Katedry činoherního divadla DAMU se zhost</w:t>
      </w:r>
      <w:r w:rsidR="00FB493B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il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 režisér Kostiantyn Zhyrov, který j</w:t>
      </w:r>
      <w:r w:rsidR="00FB493B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e</w:t>
      </w:r>
      <w:r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 zároveň autorem předlohy.</w:t>
      </w:r>
    </w:p>
    <w:p w14:paraId="60061E4C" w14:textId="77777777" w:rsidR="00A9136C" w:rsidRDefault="00A9136C">
      <w:pPr>
        <w:spacing w:line="240" w:lineRule="auto"/>
        <w:rPr>
          <w:rFonts w:eastAsia="Times New Roman" w:cs="Arial"/>
          <w:sz w:val="22"/>
          <w:lang w:eastAsia="cs-CZ"/>
        </w:rPr>
      </w:pPr>
    </w:p>
    <w:p w14:paraId="361CFF48" w14:textId="767444F9" w:rsidR="007738FD" w:rsidRPr="007738FD" w:rsidRDefault="007738FD" w:rsidP="007738FD">
      <w:pPr>
        <w:suppressAutoHyphens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738FD">
        <w:rPr>
          <w:rFonts w:eastAsia="Times New Roman" w:cs="Arial"/>
          <w:color w:val="000000"/>
          <w:sz w:val="22"/>
          <w:lang w:eastAsia="cs-CZ"/>
        </w:rPr>
        <w:t xml:space="preserve">Současný absolventský ročník vedený režisérem doc. Mgr. Milanem Schejbalem uvede na podzim autorskou inscenaci s názvem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How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to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be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HAPPY. 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Jak již název napovídá, ústředním tématem této inscenace je hledání lidského štěstí. Režisér Kostiantyn Zhyrov, který je autorem původní textové předlohy této moderní české </w:t>
      </w:r>
      <w:r w:rsidR="00B24316">
        <w:rPr>
          <w:rFonts w:eastAsia="Times New Roman" w:cs="Arial"/>
          <w:color w:val="000000"/>
          <w:sz w:val="22"/>
          <w:lang w:eastAsia="cs-CZ"/>
        </w:rPr>
        <w:t>tragi</w:t>
      </w:r>
      <w:r w:rsidRPr="007738FD">
        <w:rPr>
          <w:rFonts w:eastAsia="Times New Roman" w:cs="Arial"/>
          <w:color w:val="000000"/>
          <w:sz w:val="22"/>
          <w:lang w:eastAsia="cs-CZ"/>
        </w:rPr>
        <w:t>komedie, staví do centra dění čerstvého absolventa psychologie Martina, který je přesvědčen, že našel recept na lidské štěstí, a rozhodl se o svém objevu napsat knihu, pomocí které chce změnit svět. Spolu s iluzemi však ztratí úplně všechno – lásku, střechu nad hlavou, a dokonce i rozum, a je uvržen v sérii absurdních situací, v kterých se musí spolehnout na svou poslední naději – na svého domácího mazlíčka Boba, který už nevydrží mlčet…</w:t>
      </w:r>
    </w:p>
    <w:p w14:paraId="117A36BD" w14:textId="4EF9AEA1" w:rsidR="007738FD" w:rsidRPr="007738FD" w:rsidRDefault="007738FD" w:rsidP="007738FD">
      <w:pPr>
        <w:suppressAutoHyphens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738FD">
        <w:rPr>
          <w:rFonts w:eastAsia="Times New Roman" w:cs="Arial"/>
          <w:color w:val="000000"/>
          <w:sz w:val="22"/>
          <w:lang w:eastAsia="cs-CZ"/>
        </w:rPr>
        <w:t xml:space="preserve">Není pravidlem, že absolventský ročník Katedry činoherního divadla nastuduje ryze původní text. „Je ale vždy z hlediska </w:t>
      </w:r>
      <w:r w:rsidR="004B257D" w:rsidRPr="007738FD">
        <w:rPr>
          <w:rFonts w:eastAsia="Times New Roman" w:cs="Arial"/>
          <w:color w:val="000000"/>
          <w:sz w:val="22"/>
          <w:lang w:eastAsia="cs-CZ"/>
        </w:rPr>
        <w:t>pedagogického – a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 nejen z </w:t>
      </w:r>
      <w:r w:rsidR="004B257D" w:rsidRPr="007738FD">
        <w:rPr>
          <w:rFonts w:eastAsia="Times New Roman" w:cs="Arial"/>
          <w:color w:val="000000"/>
          <w:sz w:val="22"/>
          <w:lang w:eastAsia="cs-CZ"/>
        </w:rPr>
        <w:t>něj – velmi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 vítanou skutečností, když je ročník schopen uvést jako svou absolventskou inscenaci svoji původní textovou předlohu. Studenti dramaturgie a režie se na přípravě takového textu mnoho naučí a nabydou cenné zkušenosti pro svou budoucí profesionální dráhu. Rovněž studenti herectví mohou rozvinout svůj tvůrčí potenciál při hledání finálního jevištního tvaru,“ uvádí vedoucí ročníku docent Schejbal.</w:t>
      </w:r>
    </w:p>
    <w:p w14:paraId="1892B260" w14:textId="4DE1D1F7" w:rsidR="007738FD" w:rsidRPr="007738FD" w:rsidRDefault="007738FD" w:rsidP="007738FD">
      <w:pPr>
        <w:suppressAutoHyphens w:val="0"/>
        <w:spacing w:after="120" w:line="240" w:lineRule="auto"/>
        <w:rPr>
          <w:rFonts w:eastAsia="Times New Roman" w:cs="Arial"/>
          <w:color w:val="000000"/>
          <w:sz w:val="22"/>
          <w:lang w:eastAsia="cs-CZ"/>
        </w:rPr>
      </w:pPr>
      <w:r w:rsidRPr="007738FD">
        <w:rPr>
          <w:rFonts w:eastAsia="Times New Roman" w:cs="Arial"/>
          <w:color w:val="000000"/>
          <w:sz w:val="22"/>
          <w:lang w:eastAsia="cs-CZ"/>
        </w:rPr>
        <w:t xml:space="preserve">Cílem tvůrčího týmu je v inscenaci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How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to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be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HAPPY </w:t>
      </w:r>
      <w:r w:rsidR="004B257D">
        <w:rPr>
          <w:rFonts w:eastAsia="Times New Roman" w:cs="Arial"/>
          <w:color w:val="000000"/>
          <w:sz w:val="22"/>
          <w:lang w:eastAsia="cs-CZ"/>
        </w:rPr>
        <w:t>otevřít t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éma lidského štěstí </w:t>
      </w:r>
      <w:proofErr w:type="spellStart"/>
      <w:r w:rsidR="00C62803">
        <w:rPr>
          <w:rFonts w:eastAsia="Times New Roman" w:cs="Arial"/>
          <w:color w:val="000000"/>
          <w:sz w:val="22"/>
          <w:lang w:eastAsia="cs-CZ"/>
        </w:rPr>
        <w:t>aprozkoumat</w:t>
      </w:r>
      <w:proofErr w:type="spellEnd"/>
      <w:r w:rsidR="00C62803">
        <w:rPr>
          <w:rFonts w:eastAsia="Times New Roman" w:cs="Arial"/>
          <w:color w:val="000000"/>
          <w:sz w:val="22"/>
          <w:lang w:eastAsia="cs-CZ"/>
        </w:rPr>
        <w:t xml:space="preserve"> jej </w:t>
      </w:r>
      <w:r w:rsidRPr="007738FD">
        <w:rPr>
          <w:rFonts w:eastAsia="Times New Roman" w:cs="Arial"/>
          <w:color w:val="000000"/>
          <w:sz w:val="22"/>
          <w:lang w:eastAsia="cs-CZ"/>
        </w:rPr>
        <w:t>z různých úhlů pohledu a spolu s hlavním hrdinou příběhu na tuto otázku najít odpověď, neboť hledání odpovědi na tuto otázku není pouze tématem aktuální</w:t>
      </w:r>
      <w:r w:rsidR="00C62803">
        <w:rPr>
          <w:rFonts w:eastAsia="Times New Roman" w:cs="Arial"/>
          <w:color w:val="000000"/>
          <w:sz w:val="22"/>
          <w:lang w:eastAsia="cs-CZ"/>
        </w:rPr>
        <w:t>m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, ale tématem věčným. „Hledání štěstí a smyslu lidského bytí je motiv, který se prolíná dějinami od dob starověké filozofie až po moderní psychologii. Hra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How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to </w:t>
      </w:r>
      <w:proofErr w:type="spellStart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>be</w:t>
      </w:r>
      <w:proofErr w:type="spellEnd"/>
      <w:r w:rsidRPr="007738FD">
        <w:rPr>
          <w:rFonts w:eastAsia="Times New Roman" w:cs="Arial"/>
          <w:i/>
          <w:iCs/>
          <w:color w:val="000000"/>
          <w:sz w:val="22"/>
          <w:lang w:eastAsia="cs-CZ"/>
        </w:rPr>
        <w:t xml:space="preserve"> HAPPY</w:t>
      </w:r>
      <w:r w:rsidRPr="007738FD">
        <w:rPr>
          <w:rFonts w:eastAsia="Times New Roman" w:cs="Arial"/>
          <w:color w:val="000000"/>
          <w:sz w:val="22"/>
          <w:lang w:eastAsia="cs-CZ"/>
        </w:rPr>
        <w:t xml:space="preserve"> však ukazuje, že štěstí není jen abstraktní pojem, ale skutečnost, kterou si navzdory absurditám života, chaosu moderního světa a neustálému tlaku na spěch musí každý najít sám.“ uzavírá režisér Kostiantyn Zhyrov.</w:t>
      </w:r>
    </w:p>
    <w:p w14:paraId="44EAFD9C" w14:textId="77777777" w:rsidR="00A9136C" w:rsidRDefault="00A9136C">
      <w:pPr>
        <w:spacing w:after="120" w:line="240" w:lineRule="auto"/>
        <w:rPr>
          <w:rFonts w:eastAsia="Times New Roman" w:cs="Arial"/>
          <w:sz w:val="22"/>
          <w:lang w:eastAsia="cs-CZ"/>
        </w:rPr>
      </w:pPr>
    </w:p>
    <w:p w14:paraId="4B94D5A5" w14:textId="77777777" w:rsidR="00A9136C" w:rsidRDefault="00A9136C">
      <w:pPr>
        <w:spacing w:after="120" w:line="240" w:lineRule="auto"/>
        <w:rPr>
          <w:rFonts w:eastAsia="Times New Roman" w:cs="Arial"/>
          <w:sz w:val="22"/>
          <w:lang w:eastAsia="cs-CZ"/>
        </w:rPr>
      </w:pPr>
    </w:p>
    <w:p w14:paraId="2D1B3A7F" w14:textId="77777777" w:rsidR="004A428D" w:rsidRDefault="004A428D">
      <w:pPr>
        <w:spacing w:line="240" w:lineRule="auto"/>
        <w:rPr>
          <w:rFonts w:eastAsia="Times New Roman" w:cs="Arial"/>
          <w:b/>
          <w:bCs/>
          <w:color w:val="000000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br w:type="page"/>
      </w:r>
    </w:p>
    <w:p w14:paraId="26213486" w14:textId="65FCC4EA" w:rsidR="00A9136C" w:rsidRDefault="0073732A">
      <w:pPr>
        <w:spacing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lastRenderedPageBreak/>
        <w:t>INFORMACE O INSCENACI</w:t>
      </w:r>
    </w:p>
    <w:p w14:paraId="3DEEC669" w14:textId="77777777" w:rsidR="00A9136C" w:rsidRDefault="00A9136C">
      <w:pPr>
        <w:spacing w:line="240" w:lineRule="auto"/>
        <w:jc w:val="both"/>
        <w:rPr>
          <w:rFonts w:eastAsia="Times New Roman" w:cs="Arial"/>
          <w:szCs w:val="20"/>
          <w:lang w:eastAsia="cs-CZ"/>
        </w:rPr>
      </w:pPr>
    </w:p>
    <w:p w14:paraId="69AC4054" w14:textId="06CC0EAE" w:rsidR="00831962" w:rsidRPr="00C62803" w:rsidRDefault="00831962" w:rsidP="75937F43">
      <w:pPr>
        <w:spacing w:after="120" w:line="240" w:lineRule="auto"/>
        <w:jc w:val="both"/>
        <w:rPr>
          <w:rFonts w:cs="Arial"/>
          <w:shd w:val="clear" w:color="auto" w:fill="FFFFFF"/>
        </w:rPr>
      </w:pPr>
      <w:r w:rsidRPr="00C62803">
        <w:rPr>
          <w:rFonts w:cs="Arial"/>
          <w:shd w:val="clear" w:color="auto" w:fill="FFFFFF"/>
        </w:rPr>
        <w:t>V inscenaci se v souladu s autorským a uměleckým záměrem kouří, střílí a objevuje se v ní téma pokusu o sebevraždu.</w:t>
      </w:r>
    </w:p>
    <w:p w14:paraId="38DBD359" w14:textId="31000AD4" w:rsidR="00A9136C" w:rsidRDefault="0073732A" w:rsidP="75937F43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75937F43">
        <w:rPr>
          <w:rFonts w:eastAsia="Times New Roman" w:cs="Arial"/>
          <w:b/>
          <w:bCs/>
          <w:color w:val="000000" w:themeColor="text1"/>
          <w:lang w:eastAsia="cs-CZ"/>
        </w:rPr>
        <w:t>Autor: </w:t>
      </w:r>
      <w:r w:rsidRPr="75937F43">
        <w:rPr>
          <w:rFonts w:eastAsia="Times New Roman" w:cs="Arial"/>
          <w:color w:val="000000" w:themeColor="text1"/>
          <w:lang w:eastAsia="cs-CZ"/>
        </w:rPr>
        <w:t>Kostiantyn Zhyrov</w:t>
      </w:r>
    </w:p>
    <w:p w14:paraId="40CB2CD5" w14:textId="77777777" w:rsidR="00A9136C" w:rsidRDefault="0073732A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Režie: </w:t>
      </w:r>
      <w:r>
        <w:rPr>
          <w:rFonts w:eastAsia="Times New Roman" w:cs="Arial"/>
          <w:color w:val="000000"/>
          <w:szCs w:val="20"/>
          <w:lang w:eastAsia="cs-CZ"/>
        </w:rPr>
        <w:t>Kostiantyn Zhyrov</w:t>
      </w:r>
    </w:p>
    <w:p w14:paraId="1C84FBA4" w14:textId="77777777" w:rsidR="00A9136C" w:rsidRDefault="0073732A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Dramaturgie: </w:t>
      </w:r>
      <w:r>
        <w:rPr>
          <w:rFonts w:eastAsia="Times New Roman" w:cs="Arial"/>
          <w:color w:val="000000"/>
          <w:szCs w:val="20"/>
          <w:lang w:eastAsia="cs-CZ"/>
        </w:rPr>
        <w:t>Jan-Jakub Šenkeřík</w:t>
      </w:r>
    </w:p>
    <w:p w14:paraId="0C385863" w14:textId="77777777" w:rsidR="00A9136C" w:rsidRDefault="0073732A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Scénografie: </w:t>
      </w:r>
      <w:r>
        <w:rPr>
          <w:rFonts w:eastAsia="Times New Roman" w:cs="Arial"/>
          <w:color w:val="000000"/>
          <w:szCs w:val="20"/>
          <w:lang w:eastAsia="cs-CZ"/>
        </w:rPr>
        <w:t xml:space="preserve">Ema </w:t>
      </w:r>
      <w:proofErr w:type="spellStart"/>
      <w:r>
        <w:rPr>
          <w:rFonts w:eastAsia="Times New Roman" w:cs="Arial"/>
          <w:color w:val="000000"/>
          <w:szCs w:val="20"/>
          <w:lang w:eastAsia="cs-CZ"/>
        </w:rPr>
        <w:t>Dulíková</w:t>
      </w:r>
      <w:proofErr w:type="spellEnd"/>
    </w:p>
    <w:p w14:paraId="433ADF53" w14:textId="77777777" w:rsidR="00A9136C" w:rsidRDefault="0073732A">
      <w:pPr>
        <w:spacing w:after="120" w:line="240" w:lineRule="auto"/>
        <w:jc w:val="both"/>
        <w:rPr>
          <w:b/>
          <w:bCs/>
        </w:rPr>
      </w:pPr>
      <w:r>
        <w:rPr>
          <w:b/>
          <w:bCs/>
        </w:rPr>
        <w:t xml:space="preserve">Asistenti scénografie: </w:t>
      </w:r>
      <w:r>
        <w:t>Josef Čihák, Linda Lukáčová</w:t>
      </w:r>
    </w:p>
    <w:p w14:paraId="16289737" w14:textId="77777777" w:rsidR="00A9136C" w:rsidRDefault="0073732A">
      <w:pPr>
        <w:spacing w:after="120" w:line="240" w:lineRule="auto"/>
        <w:jc w:val="both"/>
        <w:rPr>
          <w:b/>
          <w:bCs/>
        </w:rPr>
      </w:pPr>
      <w:r>
        <w:rPr>
          <w:b/>
          <w:bCs/>
        </w:rPr>
        <w:t>Choreografie:</w:t>
      </w:r>
      <w:r>
        <w:t xml:space="preserve"> Michaela Dzurovčínová</w:t>
      </w:r>
    </w:p>
    <w:p w14:paraId="6969D181" w14:textId="77777777" w:rsidR="00A9136C" w:rsidRDefault="0073732A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Hudba:</w:t>
      </w:r>
      <w:r>
        <w:rPr>
          <w:rFonts w:eastAsia="Times New Roman" w:cs="Arial"/>
          <w:color w:val="000000"/>
          <w:szCs w:val="2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Cs w:val="20"/>
          <w:lang w:eastAsia="cs-CZ"/>
        </w:rPr>
        <w:t>Aliaksandr</w:t>
      </w:r>
      <w:proofErr w:type="spellEnd"/>
      <w:r>
        <w:rPr>
          <w:rFonts w:eastAsia="Times New Roman" w:cs="Arial"/>
          <w:color w:val="000000"/>
          <w:szCs w:val="20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Cs w:val="20"/>
          <w:lang w:eastAsia="cs-CZ"/>
        </w:rPr>
        <w:t>Yasinski</w:t>
      </w:r>
      <w:proofErr w:type="spellEnd"/>
    </w:p>
    <w:p w14:paraId="58C73911" w14:textId="77777777" w:rsidR="00A9136C" w:rsidRDefault="0073732A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Produkce: </w:t>
      </w:r>
      <w:r>
        <w:rPr>
          <w:rFonts w:eastAsia="Times New Roman" w:cs="Arial"/>
          <w:color w:val="000000"/>
          <w:szCs w:val="20"/>
          <w:lang w:eastAsia="cs-CZ"/>
        </w:rPr>
        <w:t>Sára Jančaříková, Anna Křepínská, Filip Tatoušek</w:t>
      </w:r>
    </w:p>
    <w:p w14:paraId="3656B9AB" w14:textId="77777777" w:rsidR="00A9136C" w:rsidRDefault="00A9136C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23078D45" w14:textId="77777777" w:rsidR="00A9136C" w:rsidRDefault="0073732A">
      <w:pPr>
        <w:spacing w:line="240" w:lineRule="auto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 xml:space="preserve">Hrají studenti 4. ročníku Katedry činoherního divadla: </w:t>
      </w:r>
      <w:r>
        <w:rPr>
          <w:rFonts w:eastAsia="Times New Roman" w:cs="Arial"/>
          <w:color w:val="000000"/>
          <w:szCs w:val="20"/>
          <w:lang w:eastAsia="cs-CZ"/>
        </w:rPr>
        <w:t>Matěj Převrátil, Tomáš Matušinec, Veronika Pichlerová, Terezie Hájková, Jan Šmíd, Julie Stejskalová, Jan Roháč, Michaela Krylová</w:t>
      </w:r>
    </w:p>
    <w:p w14:paraId="45FB0818" w14:textId="77777777" w:rsidR="00A9136C" w:rsidRDefault="00A9136C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8184289" w14:textId="77777777" w:rsidR="00A9136C" w:rsidRDefault="0073732A">
      <w:pPr>
        <w:spacing w:line="240" w:lineRule="auto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 xml:space="preserve">Pedagogické vedení ročníku: </w:t>
      </w:r>
      <w:r>
        <w:rPr>
          <w:rFonts w:eastAsia="Times New Roman" w:cs="Arial"/>
          <w:color w:val="000000"/>
          <w:szCs w:val="20"/>
          <w:lang w:eastAsia="cs-CZ"/>
        </w:rPr>
        <w:t>doc. Mgr. Milan Schejbal, MgA. Milan Šotek, Ph.D., doc. Mgr. Tomáš Pavelka, MgA. Miroslava Pleštilová, Mgr. Lucie Nebeská Trmíková, MgA. Zdeňka Sajfertová, doc. Mgr. Martin Pacek</w:t>
      </w:r>
    </w:p>
    <w:p w14:paraId="049F31CB" w14:textId="77777777" w:rsidR="00A9136C" w:rsidRDefault="00A9136C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CA8481B" w14:textId="1CC972E0" w:rsidR="00A9136C" w:rsidRDefault="0073732A">
      <w:pPr>
        <w:spacing w:line="240" w:lineRule="auto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color w:val="000000"/>
          <w:szCs w:val="20"/>
          <w:lang w:eastAsia="cs-CZ"/>
        </w:rPr>
        <w:t>veřejná generální zkouška: 14. 11 2024 v 11:00</w:t>
      </w:r>
    </w:p>
    <w:p w14:paraId="744E9EE6" w14:textId="1CA1B2CC" w:rsidR="00A9136C" w:rsidRDefault="0073732A">
      <w:pPr>
        <w:spacing w:after="120" w:line="240" w:lineRule="auto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premiéra: 15. 11 2024 v 19:30</w:t>
      </w:r>
      <w:r>
        <w:rPr>
          <w:rFonts w:eastAsia="Times New Roman" w:cs="Arial"/>
          <w:b/>
          <w:bCs/>
          <w:color w:val="000000"/>
          <w:szCs w:val="20"/>
          <w:lang w:eastAsia="cs-CZ"/>
        </w:rPr>
        <w:br/>
      </w:r>
      <w:r>
        <w:rPr>
          <w:rFonts w:eastAsia="Times New Roman" w:cs="Arial"/>
          <w:color w:val="000000"/>
          <w:szCs w:val="20"/>
          <w:lang w:eastAsia="cs-CZ"/>
        </w:rPr>
        <w:t>nejbližší reprízy: 17.11</w:t>
      </w:r>
      <w:r w:rsidR="008C37F7">
        <w:rPr>
          <w:rFonts w:eastAsia="Times New Roman" w:cs="Arial"/>
          <w:color w:val="000000"/>
          <w:szCs w:val="20"/>
          <w:lang w:eastAsia="cs-CZ"/>
        </w:rPr>
        <w:t>.</w:t>
      </w:r>
      <w:r w:rsidR="00831962">
        <w:rPr>
          <w:rFonts w:eastAsia="Times New Roman" w:cs="Arial"/>
          <w:color w:val="000000"/>
          <w:szCs w:val="20"/>
          <w:lang w:eastAsia="cs-CZ"/>
        </w:rPr>
        <w:t xml:space="preserve"> </w:t>
      </w:r>
      <w:r w:rsidR="005C4FC6">
        <w:rPr>
          <w:rFonts w:eastAsia="Times New Roman" w:cs="Arial"/>
          <w:color w:val="000000"/>
          <w:szCs w:val="20"/>
          <w:lang w:eastAsia="cs-CZ"/>
        </w:rPr>
        <w:t>v</w:t>
      </w:r>
      <w:r>
        <w:rPr>
          <w:rFonts w:eastAsia="Times New Roman" w:cs="Arial"/>
          <w:color w:val="000000"/>
          <w:szCs w:val="20"/>
          <w:lang w:eastAsia="cs-CZ"/>
        </w:rPr>
        <w:t xml:space="preserve"> 15:00</w:t>
      </w:r>
      <w:r w:rsidR="005C4FC6">
        <w:rPr>
          <w:rFonts w:eastAsia="Times New Roman" w:cs="Arial"/>
          <w:color w:val="000000"/>
          <w:szCs w:val="20"/>
          <w:lang w:eastAsia="cs-CZ"/>
        </w:rPr>
        <w:t xml:space="preserve"> a</w:t>
      </w:r>
      <w:r>
        <w:rPr>
          <w:rFonts w:eastAsia="Times New Roman" w:cs="Arial"/>
          <w:color w:val="000000"/>
          <w:szCs w:val="20"/>
          <w:lang w:eastAsia="cs-CZ"/>
        </w:rPr>
        <w:t xml:space="preserve"> 19:30, 20.11.</w:t>
      </w:r>
      <w:r w:rsidR="005C4FC6">
        <w:rPr>
          <w:rFonts w:eastAsia="Times New Roman" w:cs="Arial"/>
          <w:color w:val="000000"/>
          <w:szCs w:val="20"/>
          <w:lang w:eastAsia="cs-CZ"/>
        </w:rPr>
        <w:t xml:space="preserve">, </w:t>
      </w:r>
      <w:r>
        <w:rPr>
          <w:rFonts w:eastAsia="Times New Roman" w:cs="Arial"/>
          <w:color w:val="000000"/>
          <w:szCs w:val="20"/>
          <w:lang w:eastAsia="cs-CZ"/>
        </w:rPr>
        <w:t>24.11.</w:t>
      </w:r>
      <w:r w:rsidR="005C4FC6">
        <w:rPr>
          <w:rFonts w:eastAsia="Times New Roman" w:cs="Arial"/>
          <w:color w:val="000000"/>
          <w:szCs w:val="20"/>
          <w:lang w:eastAsia="cs-CZ"/>
        </w:rPr>
        <w:t>,</w:t>
      </w:r>
      <w:r>
        <w:rPr>
          <w:rFonts w:eastAsia="Times New Roman" w:cs="Arial"/>
          <w:color w:val="000000"/>
          <w:szCs w:val="20"/>
          <w:lang w:eastAsia="cs-CZ"/>
        </w:rPr>
        <w:t xml:space="preserve"> 29.11. </w:t>
      </w:r>
      <w:r w:rsidR="005C4FC6">
        <w:rPr>
          <w:rFonts w:eastAsia="Times New Roman" w:cs="Arial"/>
          <w:color w:val="000000"/>
          <w:szCs w:val="20"/>
          <w:lang w:eastAsia="cs-CZ"/>
        </w:rPr>
        <w:t xml:space="preserve">vždy v </w:t>
      </w:r>
      <w:r>
        <w:rPr>
          <w:rFonts w:eastAsia="Times New Roman" w:cs="Arial"/>
          <w:color w:val="000000"/>
          <w:szCs w:val="20"/>
          <w:lang w:eastAsia="cs-CZ"/>
        </w:rPr>
        <w:t>19:30</w:t>
      </w:r>
    </w:p>
    <w:p w14:paraId="53128261" w14:textId="77777777" w:rsidR="00A9136C" w:rsidRDefault="00A9136C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0F058357" w14:textId="77777777" w:rsidR="00A9136C" w:rsidRDefault="0073732A">
      <w:pPr>
        <w:spacing w:line="240" w:lineRule="auto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>
        <w:r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10DE4479" w14:textId="77777777" w:rsidR="00A9136C" w:rsidRDefault="0073732A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 Kč (pro studenty, seniory a ZTP).</w:t>
      </w:r>
      <w:r>
        <w:rPr>
          <w:rFonts w:eastAsia="Times New Roman" w:cs="Arial"/>
          <w:color w:val="000000"/>
          <w:szCs w:val="20"/>
          <w:lang w:eastAsia="cs-CZ"/>
        </w:rPr>
        <w:tab/>
      </w:r>
    </w:p>
    <w:p w14:paraId="62486C05" w14:textId="77777777" w:rsidR="00A9136C" w:rsidRDefault="00A9136C">
      <w:pPr>
        <w:rPr>
          <w:rFonts w:cs="Arial"/>
        </w:rPr>
      </w:pPr>
    </w:p>
    <w:sectPr w:rsidR="00A91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21" w:right="680" w:bottom="1985" w:left="1474" w:header="284" w:footer="652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2BCBE" w14:textId="77777777" w:rsidR="00691EAE" w:rsidRDefault="00691EAE">
      <w:pPr>
        <w:spacing w:line="240" w:lineRule="auto"/>
      </w:pPr>
      <w:r>
        <w:separator/>
      </w:r>
    </w:p>
  </w:endnote>
  <w:endnote w:type="continuationSeparator" w:id="0">
    <w:p w14:paraId="7441BE82" w14:textId="77777777" w:rsidR="00691EAE" w:rsidRDefault="00691E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C43A" w14:textId="77777777" w:rsidR="00A9136C" w:rsidRDefault="00A9136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A239" w14:textId="77777777" w:rsidR="00A9136C" w:rsidRDefault="0073732A">
    <w:pPr>
      <w:pStyle w:val="Zpat"/>
    </w:pPr>
    <w:r>
      <w:rPr>
        <w:noProof/>
      </w:rPr>
      <w:drawing>
        <wp:anchor distT="0" distB="0" distL="0" distR="0" simplePos="0" relativeHeight="3" behindDoc="1" locked="0" layoutInCell="0" allowOverlap="1" wp14:anchorId="5302A5BA" wp14:editId="07777777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580" cy="50419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54580" cy="50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23B57" w14:textId="77777777" w:rsidR="00A9136C" w:rsidRDefault="0073732A">
    <w:pPr>
      <w:pStyle w:val="Zpat"/>
    </w:pPr>
    <w:r>
      <w:rPr>
        <w:noProof/>
      </w:rPr>
      <w:drawing>
        <wp:anchor distT="0" distB="0" distL="0" distR="0" simplePos="0" relativeHeight="2" behindDoc="1" locked="0" layoutInCell="0" allowOverlap="1" wp14:anchorId="54266399" wp14:editId="07777777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0" b="0"/>
          <wp:wrapNone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71B7B" w14:textId="77777777" w:rsidR="00691EAE" w:rsidRDefault="00691EAE">
      <w:pPr>
        <w:spacing w:line="240" w:lineRule="auto"/>
      </w:pPr>
      <w:r>
        <w:separator/>
      </w:r>
    </w:p>
  </w:footnote>
  <w:footnote w:type="continuationSeparator" w:id="0">
    <w:p w14:paraId="64DEEE69" w14:textId="77777777" w:rsidR="00691EAE" w:rsidRDefault="00691E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1652C" w14:textId="77777777" w:rsidR="00A9136C" w:rsidRDefault="00A9136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A9136C" w:rsidRDefault="00A9136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1EFA8" w14:textId="77777777" w:rsidR="00A9136C" w:rsidRDefault="0073732A">
    <w:pPr>
      <w:pStyle w:val="Zhlav"/>
    </w:pPr>
    <w:r>
      <w:rPr>
        <w:noProof/>
      </w:rPr>
      <w:drawing>
        <wp:anchor distT="0" distB="0" distL="0" distR="0" simplePos="0" relativeHeight="4" behindDoc="1" locked="0" layoutInCell="1" allowOverlap="1" wp14:anchorId="3B0B673D" wp14:editId="07777777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5770" cy="1754505"/>
          <wp:effectExtent l="0" t="0" r="0" b="0"/>
          <wp:wrapNone/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95770" cy="1754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B4B8D9"/>
    <w:rsid w:val="00043056"/>
    <w:rsid w:val="0035462F"/>
    <w:rsid w:val="004A428D"/>
    <w:rsid w:val="004A5F2F"/>
    <w:rsid w:val="004B257D"/>
    <w:rsid w:val="004C5D1C"/>
    <w:rsid w:val="0057448C"/>
    <w:rsid w:val="005B0CCD"/>
    <w:rsid w:val="005C4FC6"/>
    <w:rsid w:val="00622D9E"/>
    <w:rsid w:val="00691EAE"/>
    <w:rsid w:val="00724FB7"/>
    <w:rsid w:val="00733E2A"/>
    <w:rsid w:val="0073732A"/>
    <w:rsid w:val="007738FD"/>
    <w:rsid w:val="007E6018"/>
    <w:rsid w:val="00831962"/>
    <w:rsid w:val="008C37F7"/>
    <w:rsid w:val="00A0430E"/>
    <w:rsid w:val="00A27165"/>
    <w:rsid w:val="00A64BE4"/>
    <w:rsid w:val="00A9136C"/>
    <w:rsid w:val="00B24316"/>
    <w:rsid w:val="00C62803"/>
    <w:rsid w:val="00C96754"/>
    <w:rsid w:val="00D26BDD"/>
    <w:rsid w:val="00F52333"/>
    <w:rsid w:val="00FB493B"/>
    <w:rsid w:val="00FB636D"/>
    <w:rsid w:val="0BB4B8D9"/>
    <w:rsid w:val="13DBE9E2"/>
    <w:rsid w:val="7593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73782"/>
  <w15:docId w15:val="{3E772333-553C-4102-8C55-FF11EFDE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ittChar">
    <w:name w:val="Citát Char"/>
    <w:basedOn w:val="Standardnpsmoodstavce"/>
    <w:link w:val="Citt"/>
    <w:uiPriority w:val="29"/>
    <w:qFormat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qFormat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qFormat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qFormat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qFormat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qFormat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qFormat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qFormat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qFormat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qFormat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NzevChar">
    <w:name w:val="Název Char"/>
    <w:basedOn w:val="Standardnpsmoodstavce"/>
    <w:link w:val="Nzev"/>
    <w:uiPriority w:val="10"/>
    <w:qFormat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dark1" w:themeTint="80"/>
    </w:rPr>
  </w:style>
  <w:style w:type="character" w:customStyle="1" w:styleId="PodnadpisChar">
    <w:name w:val="Podnadpis Char"/>
    <w:basedOn w:val="Standardnpsmoodstavce"/>
    <w:link w:val="Podnadpis"/>
    <w:uiPriority w:val="11"/>
    <w:qFormat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sid w:val="009769ED"/>
    <w:rPr>
      <w:rFonts w:eastAsiaTheme="minorEastAsia"/>
      <w:color w:val="404040" w:themeColor="text1" w:themeTint="BF"/>
      <w:sz w:val="32"/>
      <w:szCs w:val="32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9769ED"/>
    <w:rPr>
      <w:rFonts w:eastAsiaTheme="minorEastAsia"/>
    </w:rPr>
  </w:style>
  <w:style w:type="character" w:customStyle="1" w:styleId="ZpatChar">
    <w:name w:val="Zápatí Char"/>
    <w:basedOn w:val="Standardnpsmoodstavce"/>
    <w:link w:val="Zpat"/>
    <w:uiPriority w:val="99"/>
    <w:qFormat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character" w:customStyle="1" w:styleId="InternetLink">
    <w:name w:val="Internet Link"/>
    <w:basedOn w:val="Standardnpsmoodstavce"/>
    <w:uiPriority w:val="99"/>
    <w:semiHidden/>
    <w:unhideWhenUsed/>
    <w:qFormat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qFormat/>
    <w:rsid w:val="000B442F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paragraph" w:styleId="Hlavikarejstku">
    <w:name w:val="index heading"/>
    <w:basedOn w:val="Nadpis"/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rPr>
      <w:rFonts w:eastAsiaTheme="majorEastAsia" w:cstheme="majorBidi"/>
      <w:smallCaps/>
      <w:color w:val="595959" w:themeColor="text1" w:themeTint="A6"/>
      <w:sz w:val="28"/>
      <w:szCs w:val="2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paragraph" w:customStyle="1" w:styleId="HeaderandFooter">
    <w:name w:val="Header and Footer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paragraph" w:customStyle="1" w:styleId="PID">
    <w:name w:val="PID"/>
    <w:basedOn w:val="Normln"/>
    <w:qFormat/>
    <w:rsid w:val="00BE53E1"/>
    <w:pPr>
      <w:spacing w:line="244" w:lineRule="auto"/>
      <w:jc w:val="right"/>
    </w:pPr>
  </w:style>
  <w:style w:type="paragraph" w:styleId="Normlnweb">
    <w:name w:val="Normal (Web)"/>
    <w:basedOn w:val="Normln"/>
    <w:uiPriority w:val="99"/>
    <w:semiHidden/>
    <w:unhideWhenUsed/>
    <w:qFormat/>
    <w:rsid w:val="000B442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bsahrmce">
    <w:name w:val="Obsah rámce"/>
    <w:basedOn w:val="Normln"/>
    <w:qFormat/>
  </w:style>
  <w:style w:type="table" w:styleId="Mkatabulky">
    <w:name w:val="Table Grid"/>
    <w:basedOn w:val="Normlntabulka"/>
    <w:uiPriority w:val="39"/>
    <w:rsid w:val="00EE4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A5F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A5F2F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A5F2F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5F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5F2F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AMU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CD4296-0E64-4226-85CD-71B63DFD0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3057</Characters>
  <Application>Microsoft Office Word</Application>
  <DocSecurity>0</DocSecurity>
  <Lines>25</Lines>
  <Paragraphs>7</Paragraphs>
  <ScaleCrop>false</ScaleCrop>
  <Company>AMU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konopasr</dc:creator>
  <dc:description/>
  <cp:lastModifiedBy>Kamila HURYCH</cp:lastModifiedBy>
  <cp:revision>38</cp:revision>
  <dcterms:created xsi:type="dcterms:W3CDTF">2023-02-02T14:24:00Z</dcterms:created>
  <dcterms:modified xsi:type="dcterms:W3CDTF">2024-11-07T08:58:00Z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