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:rsidRPr="006209DD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6209DD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6209DD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6209DD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6209DD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6209DD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FC1E80" w:rsidRPr="006209DD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6209DD" w:rsidRDefault="00FC1E80" w:rsidP="004F0B03">
            <w:pPr>
              <w:pStyle w:val="PID"/>
              <w:rPr>
                <w:rFonts w:cs="Arial"/>
              </w:rPr>
            </w:pPr>
          </w:p>
        </w:tc>
      </w:tr>
    </w:tbl>
    <w:p w14:paraId="31AB59D4" w14:textId="656971FD" w:rsidR="004801A3" w:rsidRPr="006209DD" w:rsidRDefault="004801A3" w:rsidP="00F71C9A">
      <w:pPr>
        <w:spacing w:line="240" w:lineRule="auto"/>
        <w:ind w:right="538"/>
        <w:jc w:val="center"/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</w:pPr>
      <w:r w:rsidRPr="006209DD">
        <w:rPr>
          <w:rFonts w:eastAsia="Times New Roman" w:cs="Arial"/>
          <w:b/>
          <w:bCs/>
          <w:i/>
          <w:iCs/>
          <w:color w:val="000000" w:themeColor="text1"/>
          <w:sz w:val="36"/>
          <w:szCs w:val="36"/>
          <w:lang w:eastAsia="cs-CZ"/>
        </w:rPr>
        <w:t>Eldorádo</w:t>
      </w:r>
      <w:r w:rsidRPr="006209DD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 xml:space="preserve"> není kdesi v dálce, ale docela blízko: v</w:t>
      </w:r>
      <w:r w:rsidR="00AE4D1C" w:rsidRPr="7DFAE8D2">
        <w:rPr>
          <w:rFonts w:eastAsia="Times New Roman" w:cs="Arial"/>
          <w:sz w:val="22"/>
          <w:lang w:eastAsia="cs-CZ"/>
        </w:rPr>
        <w:t> </w:t>
      </w:r>
      <w:r w:rsidRPr="006209DD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>divadle DISK</w:t>
      </w:r>
    </w:p>
    <w:p w14:paraId="46644BF7" w14:textId="77777777" w:rsidR="000B442F" w:rsidRPr="006209DD" w:rsidRDefault="000B442F" w:rsidP="00F71C9A">
      <w:pPr>
        <w:spacing w:after="240" w:line="240" w:lineRule="auto"/>
        <w:ind w:right="538"/>
        <w:rPr>
          <w:rFonts w:eastAsia="Times New Roman" w:cs="Arial"/>
          <w:sz w:val="24"/>
          <w:szCs w:val="24"/>
          <w:lang w:eastAsia="cs-CZ"/>
        </w:rPr>
      </w:pPr>
    </w:p>
    <w:p w14:paraId="3108BB9B" w14:textId="6485A847" w:rsidR="006209DD" w:rsidRPr="006209DD" w:rsidRDefault="4A1EFF31" w:rsidP="00F71C9A">
      <w:pPr>
        <w:spacing w:after="120" w:line="240" w:lineRule="auto"/>
        <w:ind w:right="538"/>
        <w:jc w:val="both"/>
        <w:rPr>
          <w:rFonts w:eastAsia="Times New Roman" w:cs="Arial"/>
          <w:sz w:val="22"/>
          <w:lang w:eastAsia="cs-CZ"/>
        </w:rPr>
      </w:pPr>
      <w:r w:rsidRPr="7DFAE8D2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/Praha, </w:t>
      </w:r>
      <w:r w:rsidR="4044CC57" w:rsidRPr="7DFAE8D2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21. 4. 2026</w:t>
      </w:r>
      <w:r w:rsidRPr="7DFAE8D2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 </w:t>
      </w:r>
      <w:r w:rsidR="1BCBCC6E" w:rsidRPr="7DFAE8D2">
        <w:rPr>
          <w:rFonts w:eastAsia="Times New Roman" w:cs="Arial"/>
          <w:b/>
          <w:bCs/>
          <w:sz w:val="22"/>
          <w:lang w:eastAsia="cs-CZ"/>
        </w:rPr>
        <w:t xml:space="preserve">Divadlo DISK uvede 30. dubna </w:t>
      </w:r>
      <w:r w:rsidR="707D7515" w:rsidRPr="7DFAE8D2">
        <w:rPr>
          <w:rFonts w:eastAsia="Times New Roman" w:cs="Arial"/>
          <w:b/>
          <w:bCs/>
          <w:sz w:val="22"/>
          <w:lang w:eastAsia="cs-CZ"/>
        </w:rPr>
        <w:t xml:space="preserve">premiéru </w:t>
      </w:r>
      <w:r w:rsidR="1BCBCC6E" w:rsidRPr="7DFAE8D2">
        <w:rPr>
          <w:rFonts w:eastAsia="Times New Roman" w:cs="Arial"/>
          <w:b/>
          <w:bCs/>
          <w:sz w:val="22"/>
          <w:lang w:eastAsia="cs-CZ"/>
        </w:rPr>
        <w:t>autorsk</w:t>
      </w:r>
      <w:r w:rsidR="707D7515" w:rsidRPr="7DFAE8D2">
        <w:rPr>
          <w:rFonts w:eastAsia="Times New Roman" w:cs="Arial"/>
          <w:b/>
          <w:bCs/>
          <w:sz w:val="22"/>
          <w:lang w:eastAsia="cs-CZ"/>
        </w:rPr>
        <w:t>é</w:t>
      </w:r>
      <w:r w:rsidR="1BCBCC6E" w:rsidRPr="7DFAE8D2">
        <w:rPr>
          <w:rFonts w:eastAsia="Times New Roman" w:cs="Arial"/>
          <w:b/>
          <w:bCs/>
          <w:sz w:val="22"/>
          <w:lang w:eastAsia="cs-CZ"/>
        </w:rPr>
        <w:t xml:space="preserve"> inscenac</w:t>
      </w:r>
      <w:r w:rsidR="707D7515" w:rsidRPr="7DFAE8D2">
        <w:rPr>
          <w:rFonts w:eastAsia="Times New Roman" w:cs="Arial"/>
          <w:b/>
          <w:bCs/>
          <w:sz w:val="22"/>
          <w:lang w:eastAsia="cs-CZ"/>
        </w:rPr>
        <w:t>e</w:t>
      </w:r>
      <w:r w:rsidR="1BCBCC6E" w:rsidRPr="7DFAE8D2">
        <w:rPr>
          <w:rFonts w:eastAsia="Times New Roman" w:cs="Arial"/>
          <w:b/>
          <w:bCs/>
          <w:sz w:val="22"/>
          <w:lang w:eastAsia="cs-CZ"/>
        </w:rPr>
        <w:t xml:space="preserve"> </w:t>
      </w:r>
      <w:r w:rsidR="481310BC" w:rsidRPr="7DFAE8D2">
        <w:rPr>
          <w:rFonts w:eastAsia="Times New Roman" w:cs="Arial"/>
          <w:b/>
          <w:bCs/>
          <w:sz w:val="22"/>
          <w:lang w:eastAsia="cs-CZ"/>
        </w:rPr>
        <w:t xml:space="preserve">studujících Katedry </w:t>
      </w:r>
      <w:r w:rsidR="52E8AAF8" w:rsidRPr="7DFAE8D2">
        <w:rPr>
          <w:rFonts w:eastAsia="Times New Roman" w:cs="Arial"/>
          <w:b/>
          <w:bCs/>
          <w:sz w:val="22"/>
          <w:lang w:eastAsia="cs-CZ"/>
        </w:rPr>
        <w:t>alternativního</w:t>
      </w:r>
      <w:r w:rsidR="481310BC" w:rsidRPr="7DFAE8D2">
        <w:rPr>
          <w:rFonts w:eastAsia="Times New Roman" w:cs="Arial"/>
          <w:b/>
          <w:bCs/>
          <w:sz w:val="22"/>
          <w:lang w:eastAsia="cs-CZ"/>
        </w:rPr>
        <w:t xml:space="preserve"> a loutkového divadla DAMU </w:t>
      </w:r>
      <w:r w:rsidR="0320771A" w:rsidRPr="7DFAE8D2">
        <w:rPr>
          <w:rFonts w:eastAsia="Times New Roman" w:cs="Arial"/>
          <w:b/>
          <w:bCs/>
          <w:sz w:val="22"/>
          <w:lang w:eastAsia="cs-CZ"/>
        </w:rPr>
        <w:t>s n</w:t>
      </w:r>
      <w:r w:rsidR="1BDDD266" w:rsidRPr="7DFAE8D2">
        <w:rPr>
          <w:rFonts w:eastAsia="Times New Roman" w:cs="Arial"/>
          <w:b/>
          <w:bCs/>
          <w:sz w:val="22"/>
          <w:lang w:eastAsia="cs-CZ"/>
        </w:rPr>
        <w:t>á</w:t>
      </w:r>
      <w:r w:rsidR="0320771A" w:rsidRPr="7DFAE8D2">
        <w:rPr>
          <w:rFonts w:eastAsia="Times New Roman" w:cs="Arial"/>
          <w:b/>
          <w:bCs/>
          <w:sz w:val="22"/>
          <w:lang w:eastAsia="cs-CZ"/>
        </w:rPr>
        <w:t xml:space="preserve">zvem </w:t>
      </w:r>
      <w:r w:rsidR="0320771A" w:rsidRPr="7DFAE8D2">
        <w:rPr>
          <w:rFonts w:eastAsia="Times New Roman" w:cs="Arial"/>
          <w:b/>
          <w:bCs/>
          <w:i/>
          <w:iCs/>
          <w:sz w:val="22"/>
          <w:lang w:eastAsia="cs-CZ"/>
        </w:rPr>
        <w:t>Eldorádo</w:t>
      </w:r>
      <w:r w:rsidR="0320771A" w:rsidRPr="7DFAE8D2">
        <w:rPr>
          <w:rFonts w:eastAsia="Times New Roman" w:cs="Arial"/>
          <w:b/>
          <w:bCs/>
          <w:sz w:val="22"/>
          <w:lang w:eastAsia="cs-CZ"/>
        </w:rPr>
        <w:t xml:space="preserve">. </w:t>
      </w:r>
      <w:r w:rsidR="055710AD" w:rsidRPr="7DFAE8D2">
        <w:rPr>
          <w:rFonts w:eastAsia="Times New Roman" w:cs="Arial"/>
          <w:b/>
          <w:bCs/>
          <w:sz w:val="22"/>
          <w:lang w:eastAsia="cs-CZ"/>
        </w:rPr>
        <w:t>Tvůrci se v ní vydají</w:t>
      </w:r>
      <w:r w:rsidR="4798ADF5" w:rsidRPr="7DFAE8D2">
        <w:rPr>
          <w:rFonts w:eastAsia="Times New Roman" w:cs="Arial"/>
          <w:b/>
          <w:bCs/>
          <w:sz w:val="22"/>
          <w:lang w:eastAsia="cs-CZ"/>
        </w:rPr>
        <w:t xml:space="preserve"> na</w:t>
      </w:r>
      <w:r w:rsidR="055710AD" w:rsidRPr="7DFAE8D2">
        <w:rPr>
          <w:rFonts w:eastAsia="Times New Roman" w:cs="Arial"/>
          <w:b/>
          <w:bCs/>
          <w:sz w:val="22"/>
          <w:lang w:eastAsia="cs-CZ"/>
        </w:rPr>
        <w:t xml:space="preserve"> </w:t>
      </w:r>
      <w:r w:rsidR="10D15AC2" w:rsidRPr="7DFAE8D2">
        <w:rPr>
          <w:rFonts w:eastAsia="Times New Roman" w:cs="Arial"/>
          <w:b/>
          <w:bCs/>
          <w:sz w:val="22"/>
          <w:lang w:eastAsia="cs-CZ"/>
        </w:rPr>
        <w:t xml:space="preserve">divadelní </w:t>
      </w:r>
      <w:proofErr w:type="spellStart"/>
      <w:r w:rsidR="10D15AC2" w:rsidRPr="7DFAE8D2">
        <w:rPr>
          <w:rFonts w:eastAsia="Times New Roman" w:cs="Arial"/>
          <w:b/>
          <w:bCs/>
          <w:sz w:val="22"/>
          <w:lang w:eastAsia="cs-CZ"/>
        </w:rPr>
        <w:t>roadtrip</w:t>
      </w:r>
      <w:proofErr w:type="spellEnd"/>
      <w:r w:rsidR="055710AD" w:rsidRPr="7DFAE8D2">
        <w:rPr>
          <w:rFonts w:eastAsia="Times New Roman" w:cs="Arial"/>
          <w:b/>
          <w:bCs/>
          <w:sz w:val="22"/>
          <w:lang w:eastAsia="cs-CZ"/>
        </w:rPr>
        <w:t xml:space="preserve"> za hledáním </w:t>
      </w:r>
      <w:r w:rsidR="7C7D31C3" w:rsidRPr="7DFAE8D2">
        <w:rPr>
          <w:rFonts w:eastAsia="Times New Roman" w:cs="Arial"/>
          <w:b/>
          <w:bCs/>
          <w:sz w:val="22"/>
          <w:lang w:eastAsia="cs-CZ"/>
        </w:rPr>
        <w:t xml:space="preserve">svého </w:t>
      </w:r>
      <w:r w:rsidR="583C728C" w:rsidRPr="7DFAE8D2">
        <w:rPr>
          <w:rFonts w:eastAsia="Times New Roman" w:cs="Arial"/>
          <w:b/>
          <w:bCs/>
          <w:sz w:val="22"/>
          <w:lang w:eastAsia="cs-CZ"/>
        </w:rPr>
        <w:t xml:space="preserve">ideálního světa a vlastní identity. </w:t>
      </w:r>
      <w:r w:rsidR="0320771A" w:rsidRPr="7DFAE8D2">
        <w:rPr>
          <w:rFonts w:eastAsia="Times New Roman" w:cs="Arial"/>
          <w:b/>
          <w:bCs/>
          <w:sz w:val="22"/>
          <w:lang w:eastAsia="cs-CZ"/>
        </w:rPr>
        <w:t xml:space="preserve">Inscenace </w:t>
      </w:r>
      <w:r w:rsidR="1BDDD266" w:rsidRPr="7DFAE8D2">
        <w:rPr>
          <w:rFonts w:eastAsia="Times New Roman" w:cs="Arial"/>
          <w:b/>
          <w:bCs/>
          <w:sz w:val="22"/>
          <w:lang w:eastAsia="cs-CZ"/>
        </w:rPr>
        <w:t>je volně inspirovaná</w:t>
      </w:r>
      <w:r w:rsidR="481310BC" w:rsidRPr="7DFAE8D2">
        <w:rPr>
          <w:rFonts w:eastAsia="Times New Roman" w:cs="Arial"/>
          <w:b/>
          <w:bCs/>
          <w:sz w:val="22"/>
          <w:lang w:eastAsia="cs-CZ"/>
        </w:rPr>
        <w:t xml:space="preserve"> poví</w:t>
      </w:r>
      <w:r w:rsidR="43F291D3" w:rsidRPr="7DFAE8D2">
        <w:rPr>
          <w:rFonts w:eastAsia="Times New Roman" w:cs="Arial"/>
          <w:b/>
          <w:bCs/>
          <w:sz w:val="22"/>
          <w:lang w:eastAsia="cs-CZ"/>
        </w:rPr>
        <w:t>dk</w:t>
      </w:r>
      <w:r w:rsidR="1BDDD266" w:rsidRPr="7DFAE8D2">
        <w:rPr>
          <w:rFonts w:eastAsia="Times New Roman" w:cs="Arial"/>
          <w:b/>
          <w:bCs/>
          <w:sz w:val="22"/>
          <w:lang w:eastAsia="cs-CZ"/>
        </w:rPr>
        <w:t>ou</w:t>
      </w:r>
      <w:r w:rsidR="43F291D3" w:rsidRPr="7DFAE8D2">
        <w:rPr>
          <w:rFonts w:eastAsia="Times New Roman" w:cs="Arial"/>
          <w:b/>
          <w:bCs/>
          <w:sz w:val="22"/>
          <w:lang w:eastAsia="cs-CZ"/>
        </w:rPr>
        <w:t xml:space="preserve"> </w:t>
      </w:r>
      <w:r w:rsidR="38BD4005" w:rsidRPr="7DFAE8D2">
        <w:rPr>
          <w:rFonts w:eastAsia="Times New Roman" w:cs="Arial"/>
          <w:b/>
          <w:bCs/>
          <w:sz w:val="22"/>
          <w:lang w:eastAsia="cs-CZ"/>
        </w:rPr>
        <w:t xml:space="preserve">americké spisovatelky </w:t>
      </w:r>
      <w:proofErr w:type="spellStart"/>
      <w:r w:rsidR="707D7515" w:rsidRPr="7DFAE8D2">
        <w:rPr>
          <w:rFonts w:eastAsia="Times New Roman" w:cs="Arial"/>
          <w:b/>
          <w:bCs/>
          <w:sz w:val="22"/>
          <w:lang w:eastAsia="cs-CZ"/>
        </w:rPr>
        <w:t>Flannery</w:t>
      </w:r>
      <w:proofErr w:type="spellEnd"/>
      <w:r w:rsidR="707D7515" w:rsidRPr="7DFAE8D2">
        <w:rPr>
          <w:rFonts w:eastAsia="Times New Roman" w:cs="Arial"/>
          <w:b/>
          <w:bCs/>
          <w:sz w:val="22"/>
          <w:lang w:eastAsia="cs-CZ"/>
        </w:rPr>
        <w:t xml:space="preserve"> </w:t>
      </w:r>
      <w:proofErr w:type="spellStart"/>
      <w:r w:rsidR="707D7515" w:rsidRPr="7DFAE8D2">
        <w:rPr>
          <w:rFonts w:eastAsia="Times New Roman" w:cs="Arial"/>
          <w:b/>
          <w:bCs/>
          <w:sz w:val="22"/>
          <w:lang w:eastAsia="cs-CZ"/>
        </w:rPr>
        <w:t>O‘Connor</w:t>
      </w:r>
      <w:proofErr w:type="spellEnd"/>
      <w:r w:rsidR="707D7515" w:rsidRPr="7DFAE8D2">
        <w:rPr>
          <w:rFonts w:eastAsia="Times New Roman" w:cs="Arial"/>
          <w:b/>
          <w:bCs/>
          <w:sz w:val="22"/>
          <w:lang w:eastAsia="cs-CZ"/>
        </w:rPr>
        <w:t xml:space="preserve"> </w:t>
      </w:r>
      <w:r w:rsidR="707D7515" w:rsidRPr="7DFAE8D2">
        <w:rPr>
          <w:rFonts w:eastAsia="Times New Roman" w:cs="Arial"/>
          <w:b/>
          <w:bCs/>
          <w:i/>
          <w:iCs/>
          <w:sz w:val="22"/>
          <w:lang w:eastAsia="cs-CZ"/>
        </w:rPr>
        <w:t>Dobrého člověka těžko najdeš</w:t>
      </w:r>
      <w:r w:rsidR="707D7515" w:rsidRPr="7DFAE8D2">
        <w:rPr>
          <w:rFonts w:eastAsia="Times New Roman" w:cs="Arial"/>
          <w:b/>
          <w:bCs/>
          <w:sz w:val="22"/>
          <w:lang w:eastAsia="cs-CZ"/>
        </w:rPr>
        <w:t xml:space="preserve">. </w:t>
      </w:r>
    </w:p>
    <w:p w14:paraId="456684A3" w14:textId="77777777" w:rsidR="006209DD" w:rsidRPr="006209DD" w:rsidRDefault="006209DD" w:rsidP="00F71C9A">
      <w:pPr>
        <w:spacing w:line="240" w:lineRule="auto"/>
        <w:ind w:right="538"/>
        <w:rPr>
          <w:rFonts w:eastAsia="Times New Roman" w:cs="Arial"/>
          <w:sz w:val="22"/>
          <w:lang w:eastAsia="cs-CZ"/>
        </w:rPr>
      </w:pPr>
    </w:p>
    <w:p w14:paraId="107EEB1D" w14:textId="56A21FEB" w:rsidR="00EE3FDF" w:rsidRDefault="75A7BDAD" w:rsidP="00F71C9A">
      <w:pPr>
        <w:spacing w:line="240" w:lineRule="auto"/>
        <w:ind w:right="538"/>
        <w:rPr>
          <w:rFonts w:eastAsia="Times New Roman" w:cs="Arial"/>
          <w:sz w:val="22"/>
          <w:lang w:eastAsia="cs-CZ"/>
        </w:rPr>
      </w:pPr>
      <w:r w:rsidRPr="7DFAE8D2">
        <w:rPr>
          <w:rFonts w:eastAsia="Times New Roman" w:cs="Arial"/>
          <w:sz w:val="22"/>
          <w:lang w:eastAsia="cs-CZ"/>
        </w:rPr>
        <w:t>Kromě autorských textů, částečně vzniklých při improvizaci s herci, jsou do struktury díla zapracovány básně Tadeus</w:t>
      </w:r>
      <w:r w:rsidRPr="7DFAE8D2">
        <w:rPr>
          <w:rFonts w:eastAsia="Arial" w:cs="Arial"/>
          <w:sz w:val="22"/>
          <w:lang w:eastAsia="cs-CZ"/>
        </w:rPr>
        <w:t xml:space="preserve">ze </w:t>
      </w:r>
      <w:proofErr w:type="spellStart"/>
      <w:r w:rsidRPr="7DFAE8D2">
        <w:rPr>
          <w:rFonts w:eastAsia="Arial" w:cs="Arial"/>
          <w:sz w:val="22"/>
          <w:lang w:eastAsia="cs-CZ"/>
        </w:rPr>
        <w:t>D</w:t>
      </w:r>
      <w:r w:rsidR="2EF9D9AE" w:rsidRPr="7DFAE8D2">
        <w:rPr>
          <w:rFonts w:eastAsia="Arial" w:cs="Arial"/>
          <w:sz w:val="22"/>
        </w:rPr>
        <w:t>ą</w:t>
      </w:r>
      <w:r w:rsidRPr="7DFAE8D2">
        <w:rPr>
          <w:rFonts w:eastAsia="Arial" w:cs="Arial"/>
          <w:sz w:val="22"/>
          <w:lang w:eastAsia="cs-CZ"/>
        </w:rPr>
        <w:t>bro</w:t>
      </w:r>
      <w:r w:rsidRPr="7DFAE8D2">
        <w:rPr>
          <w:rFonts w:eastAsia="Times New Roman" w:cs="Arial"/>
          <w:sz w:val="22"/>
          <w:lang w:eastAsia="cs-CZ"/>
        </w:rPr>
        <w:t>wskeho</w:t>
      </w:r>
      <w:proofErr w:type="spellEnd"/>
      <w:r w:rsidRPr="7DFAE8D2">
        <w:rPr>
          <w:rFonts w:eastAsia="Times New Roman" w:cs="Arial"/>
          <w:sz w:val="22"/>
          <w:lang w:eastAsia="cs-CZ"/>
        </w:rPr>
        <w:t xml:space="preserve"> a úryvky z próz.</w:t>
      </w:r>
      <w:r w:rsidR="6A7DD880" w:rsidRPr="7DFAE8D2">
        <w:rPr>
          <w:rFonts w:eastAsia="Times New Roman" w:cs="Arial"/>
          <w:sz w:val="22"/>
          <w:lang w:eastAsia="cs-CZ"/>
        </w:rPr>
        <w:t xml:space="preserve"> </w:t>
      </w:r>
      <w:r w:rsidR="2F638B7D" w:rsidRPr="7DFAE8D2">
        <w:rPr>
          <w:rFonts w:eastAsia="Times New Roman" w:cs="Arial"/>
          <w:sz w:val="22"/>
          <w:lang w:eastAsia="cs-CZ"/>
        </w:rPr>
        <w:t>„</w:t>
      </w:r>
      <w:r w:rsidR="7B178F84" w:rsidRPr="7DFAE8D2">
        <w:rPr>
          <w:rFonts w:eastAsia="Times New Roman" w:cs="Arial"/>
          <w:sz w:val="22"/>
          <w:lang w:eastAsia="cs-CZ"/>
        </w:rPr>
        <w:t>V</w:t>
      </w:r>
      <w:r w:rsidR="2F638B7D" w:rsidRPr="7DFAE8D2">
        <w:rPr>
          <w:rFonts w:eastAsia="Times New Roman" w:cs="Arial"/>
          <w:sz w:val="22"/>
          <w:lang w:eastAsia="cs-CZ"/>
        </w:rPr>
        <w:t xml:space="preserve">ýchozím bodem pro </w:t>
      </w:r>
      <w:r w:rsidR="480BE004" w:rsidRPr="7DFAE8D2">
        <w:rPr>
          <w:rFonts w:eastAsia="Times New Roman" w:cs="Arial"/>
          <w:sz w:val="22"/>
          <w:lang w:eastAsia="cs-CZ"/>
        </w:rPr>
        <w:t xml:space="preserve">vznik </w:t>
      </w:r>
      <w:r w:rsidR="2F638B7D" w:rsidRPr="7DFAE8D2">
        <w:rPr>
          <w:rFonts w:eastAsia="Times New Roman" w:cs="Arial"/>
          <w:sz w:val="22"/>
          <w:lang w:eastAsia="cs-CZ"/>
        </w:rPr>
        <w:t>inscenac</w:t>
      </w:r>
      <w:r w:rsidR="480BE004" w:rsidRPr="7DFAE8D2">
        <w:rPr>
          <w:rFonts w:eastAsia="Times New Roman" w:cs="Arial"/>
          <w:sz w:val="22"/>
          <w:lang w:eastAsia="cs-CZ"/>
        </w:rPr>
        <w:t>e</w:t>
      </w:r>
      <w:r w:rsidR="2F638B7D" w:rsidRPr="7DFAE8D2">
        <w:rPr>
          <w:rFonts w:eastAsia="Times New Roman" w:cs="Arial"/>
          <w:sz w:val="22"/>
          <w:lang w:eastAsia="cs-CZ"/>
        </w:rPr>
        <w:t xml:space="preserve"> </w:t>
      </w:r>
      <w:r w:rsidR="7B178F84" w:rsidRPr="7DFAE8D2">
        <w:rPr>
          <w:rFonts w:eastAsia="Times New Roman" w:cs="Arial"/>
          <w:sz w:val="22"/>
          <w:lang w:eastAsia="cs-CZ"/>
        </w:rPr>
        <w:t xml:space="preserve">je </w:t>
      </w:r>
      <w:r w:rsidR="2F638B7D" w:rsidRPr="7DFAE8D2">
        <w:rPr>
          <w:rFonts w:eastAsia="Times New Roman" w:cs="Arial"/>
          <w:sz w:val="22"/>
          <w:lang w:eastAsia="cs-CZ"/>
        </w:rPr>
        <w:t xml:space="preserve">křesťanský kontext našich rodin a moment opuštění mantinelů daných naší výchovou. Moment, kdy se člověk ocitá v pustém meziprostoru, ve kterém je třeba </w:t>
      </w:r>
      <w:r w:rsidR="00EC26A2" w:rsidRPr="7DFAE8D2">
        <w:rPr>
          <w:rFonts w:eastAsia="Times New Roman" w:cs="Arial"/>
          <w:sz w:val="22"/>
          <w:lang w:eastAsia="cs-CZ"/>
        </w:rPr>
        <w:t>kriticky oddělovat vlastní rozhodnutí od těch, která už dávno někdo udělal za mě,</w:t>
      </w:r>
      <w:r w:rsidR="2F638B7D" w:rsidRPr="7DFAE8D2">
        <w:rPr>
          <w:rFonts w:eastAsia="Times New Roman" w:cs="Arial"/>
          <w:sz w:val="22"/>
          <w:lang w:eastAsia="cs-CZ"/>
        </w:rPr>
        <w:t xml:space="preserve">” </w:t>
      </w:r>
      <w:r w:rsidR="0692540D" w:rsidRPr="7DFAE8D2">
        <w:rPr>
          <w:rFonts w:eastAsia="Times New Roman" w:cs="Arial"/>
          <w:sz w:val="22"/>
          <w:lang w:eastAsia="cs-CZ"/>
        </w:rPr>
        <w:t>vysvětluje</w:t>
      </w:r>
      <w:r w:rsidR="2F638B7D" w:rsidRPr="7DFAE8D2">
        <w:rPr>
          <w:rFonts w:eastAsia="Times New Roman" w:cs="Arial"/>
          <w:sz w:val="22"/>
          <w:lang w:eastAsia="cs-CZ"/>
        </w:rPr>
        <w:t xml:space="preserve"> režisér inscenace Matouš Gottvald. </w:t>
      </w:r>
    </w:p>
    <w:p w14:paraId="4C75ED17" w14:textId="77777777" w:rsidR="00EE3FDF" w:rsidRDefault="00EE3FDF" w:rsidP="00F71C9A">
      <w:pPr>
        <w:spacing w:line="240" w:lineRule="auto"/>
        <w:ind w:right="538"/>
        <w:rPr>
          <w:rFonts w:eastAsia="Times New Roman" w:cs="Arial"/>
          <w:sz w:val="22"/>
          <w:lang w:eastAsia="cs-CZ"/>
        </w:rPr>
      </w:pPr>
    </w:p>
    <w:p w14:paraId="1BF6F7F0" w14:textId="3B3F3BC2" w:rsidR="00554295" w:rsidRDefault="00A76440" w:rsidP="00F71C9A">
      <w:pPr>
        <w:spacing w:line="240" w:lineRule="auto"/>
        <w:ind w:right="538"/>
        <w:rPr>
          <w:rFonts w:eastAsia="Verdana" w:cs="Arial"/>
          <w:sz w:val="22"/>
        </w:rPr>
      </w:pPr>
      <w:r w:rsidRPr="7DFAE8D2">
        <w:rPr>
          <w:rFonts w:eastAsia="Times New Roman" w:cs="Arial"/>
          <w:sz w:val="22"/>
          <w:lang w:eastAsia="cs-CZ"/>
        </w:rPr>
        <w:t xml:space="preserve">„Zjistili jsme, že velkou roli pro nás v téhle situaci hrají naši sourozenci, kteří prošli nejpodobnějšími věcmi jako my sami. Vlastně jsou to v nějakém smyslu naši dvojníci,” doplňuje režisér. </w:t>
      </w:r>
      <w:r w:rsidR="00554295" w:rsidRPr="7DFAE8D2">
        <w:rPr>
          <w:rFonts w:eastAsia="Times New Roman" w:cs="Arial"/>
          <w:sz w:val="22"/>
          <w:lang w:eastAsia="cs-CZ"/>
        </w:rPr>
        <w:t>V příběhu se sourozenci na prahu dospělosti vydávají na prázdniny s babičkou, ale jejich cesta k moři se po autonehodě zvrhne v setkání s uprchlým zločincem,</w:t>
      </w:r>
      <w:r w:rsidR="00554295" w:rsidRPr="7DFAE8D2">
        <w:rPr>
          <w:rFonts w:eastAsia="Verdana" w:cs="Arial"/>
          <w:sz w:val="22"/>
        </w:rPr>
        <w:t xml:space="preserve"> které pro ně všechno drasticky mění. </w:t>
      </w:r>
    </w:p>
    <w:p w14:paraId="55EA6A51" w14:textId="77777777" w:rsidR="00554295" w:rsidRDefault="00554295" w:rsidP="00F71C9A">
      <w:pPr>
        <w:spacing w:line="240" w:lineRule="auto"/>
        <w:ind w:right="538"/>
        <w:rPr>
          <w:rFonts w:eastAsia="Verdana" w:cs="Arial"/>
          <w:sz w:val="22"/>
        </w:rPr>
      </w:pPr>
    </w:p>
    <w:p w14:paraId="0B9322D9" w14:textId="7D313CFE" w:rsidR="008A4112" w:rsidRPr="008A4112" w:rsidRDefault="546EF485" w:rsidP="00F71C9A">
      <w:pPr>
        <w:spacing w:line="240" w:lineRule="auto"/>
        <w:ind w:right="538"/>
        <w:rPr>
          <w:rFonts w:eastAsia="Verdana" w:cs="Arial"/>
          <w:sz w:val="22"/>
        </w:rPr>
      </w:pPr>
      <w:r w:rsidRPr="39F18BBD">
        <w:rPr>
          <w:rFonts w:eastAsia="Arial" w:cs="Arial"/>
          <w:sz w:val="22"/>
        </w:rPr>
        <w:t>„Touha po Eldorádu je impulsem, který nás vede k odbočení z naplánované cesty, k opuštění řádu, v němž jsme vyrostli, ale dál mu už nemůžeme věřit</w:t>
      </w:r>
      <w:r w:rsidRPr="39F18BBD">
        <w:rPr>
          <w:rFonts w:eastAsia="Arial" w:cs="Arial"/>
          <w:i/>
          <w:iCs/>
          <w:sz w:val="22"/>
        </w:rPr>
        <w:t xml:space="preserve">,” </w:t>
      </w:r>
      <w:r w:rsidRPr="39F18BBD">
        <w:rPr>
          <w:rFonts w:eastAsia="Arial" w:cs="Arial"/>
          <w:sz w:val="22"/>
        </w:rPr>
        <w:t xml:space="preserve">říká dramaturgyně Eliška </w:t>
      </w:r>
      <w:proofErr w:type="spellStart"/>
      <w:r w:rsidRPr="39F18BBD">
        <w:rPr>
          <w:rFonts w:eastAsia="Arial" w:cs="Arial"/>
          <w:sz w:val="22"/>
        </w:rPr>
        <w:t>Peřichová</w:t>
      </w:r>
      <w:proofErr w:type="spellEnd"/>
      <w:r w:rsidRPr="39F18BBD">
        <w:rPr>
          <w:rFonts w:eastAsia="Arial" w:cs="Arial"/>
          <w:sz w:val="22"/>
        </w:rPr>
        <w:t>.</w:t>
      </w:r>
      <w:r w:rsidRPr="39F18BBD">
        <w:rPr>
          <w:rFonts w:eastAsia="Verdana" w:cs="Arial"/>
          <w:sz w:val="22"/>
        </w:rPr>
        <w:t xml:space="preserve"> </w:t>
      </w:r>
      <w:r w:rsidR="008A4112" w:rsidRPr="008A4112">
        <w:rPr>
          <w:rFonts w:eastAsia="Verdana" w:cs="Arial"/>
          <w:sz w:val="22"/>
        </w:rPr>
        <w:t xml:space="preserve">Klíčovým slovem pro inscenaci je </w:t>
      </w:r>
      <w:r w:rsidR="008A4112" w:rsidRPr="004C3CF3">
        <w:rPr>
          <w:rFonts w:eastAsia="Verdana" w:cs="Arial"/>
          <w:sz w:val="22"/>
        </w:rPr>
        <w:t>neklid</w:t>
      </w:r>
      <w:r w:rsidR="008A4112" w:rsidRPr="008A4112">
        <w:rPr>
          <w:rFonts w:eastAsia="Verdana" w:cs="Arial"/>
          <w:sz w:val="22"/>
        </w:rPr>
        <w:t xml:space="preserve"> – podprahové a dlouhotrvající nutkání vedoucí ke konfliktu a změně. </w:t>
      </w:r>
      <w:r w:rsidR="004C3CF3">
        <w:rPr>
          <w:rFonts w:eastAsia="Verdana" w:cs="Arial"/>
          <w:sz w:val="22"/>
        </w:rPr>
        <w:t xml:space="preserve">Tyto impulzy </w:t>
      </w:r>
      <w:r w:rsidR="008A4112" w:rsidRPr="008A4112">
        <w:rPr>
          <w:rFonts w:eastAsia="Verdana" w:cs="Arial"/>
          <w:sz w:val="22"/>
        </w:rPr>
        <w:t>společně s fascinací pustou krajinou daly podobu westernovému vizuálu inscenace. Poušť jako prostor neustálého tranzitu a </w:t>
      </w:r>
      <w:proofErr w:type="spellStart"/>
      <w:r w:rsidR="008A4112" w:rsidRPr="008A4112">
        <w:rPr>
          <w:rFonts w:eastAsia="Verdana" w:cs="Arial"/>
          <w:sz w:val="22"/>
        </w:rPr>
        <w:t>nomádství</w:t>
      </w:r>
      <w:proofErr w:type="spellEnd"/>
      <w:r w:rsidR="008A4112" w:rsidRPr="008A4112">
        <w:rPr>
          <w:rFonts w:eastAsia="Verdana" w:cs="Arial"/>
          <w:sz w:val="22"/>
        </w:rPr>
        <w:t> je pro inscenační tým přímým opakem jistoty.</w:t>
      </w:r>
      <w:r w:rsidR="003A3E65">
        <w:rPr>
          <w:rFonts w:eastAsia="Verdana" w:cs="Arial"/>
          <w:sz w:val="22"/>
        </w:rPr>
        <w:t xml:space="preserve"> </w:t>
      </w:r>
      <w:r w:rsidR="008A4112" w:rsidRPr="008A4112">
        <w:rPr>
          <w:rFonts w:eastAsia="Verdana" w:cs="Arial"/>
          <w:sz w:val="22"/>
        </w:rPr>
        <w:t xml:space="preserve">V Eldorádu, na „jiném místě“, po kterém toužíme, je možné odpočinout od </w:t>
      </w:r>
      <w:r w:rsidR="008A4112" w:rsidRPr="004C3CF3">
        <w:rPr>
          <w:rFonts w:eastAsia="Verdana" w:cs="Arial"/>
          <w:sz w:val="22"/>
        </w:rPr>
        <w:t>neklidu</w:t>
      </w:r>
      <w:r w:rsidR="008A4112" w:rsidRPr="008A4112">
        <w:rPr>
          <w:rFonts w:eastAsia="Verdana" w:cs="Arial"/>
          <w:sz w:val="22"/>
        </w:rPr>
        <w:t xml:space="preserve"> a zažít blízkost a smíření. </w:t>
      </w:r>
    </w:p>
    <w:p w14:paraId="4BBF0702" w14:textId="26AC929C" w:rsidR="39F18BBD" w:rsidRDefault="39F18BBD" w:rsidP="00F71C9A">
      <w:pPr>
        <w:spacing w:line="240" w:lineRule="auto"/>
        <w:ind w:right="538"/>
        <w:rPr>
          <w:rFonts w:eastAsia="Verdana" w:cs="Arial"/>
          <w:sz w:val="22"/>
        </w:rPr>
      </w:pPr>
    </w:p>
    <w:p w14:paraId="4A3F5F98" w14:textId="77777777" w:rsidR="00E272C4" w:rsidRPr="006209DD" w:rsidRDefault="00E272C4" w:rsidP="000B442F">
      <w:pPr>
        <w:spacing w:line="240" w:lineRule="auto"/>
        <w:rPr>
          <w:rFonts w:eastAsia="Verdana" w:cs="Arial"/>
          <w:bCs/>
          <w:sz w:val="22"/>
        </w:rPr>
      </w:pPr>
    </w:p>
    <w:p w14:paraId="1DEE5884" w14:textId="77777777" w:rsidR="009241A2" w:rsidRPr="006209DD" w:rsidRDefault="009241A2" w:rsidP="000B442F">
      <w:pPr>
        <w:spacing w:line="240" w:lineRule="auto"/>
        <w:rPr>
          <w:rFonts w:eastAsia="Verdana" w:cs="Arial"/>
          <w:bCs/>
          <w:sz w:val="22"/>
        </w:rPr>
      </w:pPr>
    </w:p>
    <w:p w14:paraId="6D62A47B" w14:textId="0F5779B6" w:rsidR="00EB0931" w:rsidRDefault="00EB0931">
      <w:pPr>
        <w:spacing w:after="160" w:line="259" w:lineRule="auto"/>
        <w:rPr>
          <w:rFonts w:eastAsia="Times New Roman" w:cs="Arial"/>
          <w:color w:val="000000"/>
          <w:sz w:val="22"/>
          <w:lang w:eastAsia="cs-CZ"/>
        </w:rPr>
      </w:pPr>
      <w:r>
        <w:rPr>
          <w:rFonts w:eastAsia="Times New Roman" w:cs="Arial"/>
          <w:color w:val="000000"/>
          <w:sz w:val="22"/>
          <w:lang w:eastAsia="cs-CZ"/>
        </w:rPr>
        <w:br w:type="page"/>
      </w:r>
    </w:p>
    <w:p w14:paraId="7C4CE73C" w14:textId="77777777" w:rsidR="000B442F" w:rsidRPr="006209DD" w:rsidRDefault="000B442F" w:rsidP="000B442F">
      <w:pPr>
        <w:spacing w:line="240" w:lineRule="auto"/>
        <w:jc w:val="both"/>
        <w:rPr>
          <w:rFonts w:eastAsia="Times New Roman" w:cs="Arial"/>
          <w:szCs w:val="20"/>
          <w:lang w:eastAsia="cs-CZ"/>
        </w:rPr>
      </w:pPr>
      <w:r w:rsidRPr="006209DD">
        <w:rPr>
          <w:rFonts w:eastAsia="Times New Roman" w:cs="Arial"/>
          <w:b/>
          <w:bCs/>
          <w:color w:val="000000"/>
          <w:szCs w:val="20"/>
          <w:lang w:eastAsia="cs-CZ"/>
        </w:rPr>
        <w:lastRenderedPageBreak/>
        <w:t>INFORMACE O INSCENACI</w:t>
      </w:r>
    </w:p>
    <w:p w14:paraId="0E98BADE" w14:textId="6BE97F3B" w:rsidR="000B442F" w:rsidRPr="006209DD" w:rsidRDefault="0008573B" w:rsidP="494FA3D5">
      <w:pPr>
        <w:spacing w:after="120" w:line="240" w:lineRule="auto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b/>
          <w:bCs/>
          <w:color w:val="000000" w:themeColor="text1"/>
          <w:lang w:eastAsia="cs-CZ"/>
        </w:rPr>
        <w:t>R</w:t>
      </w:r>
      <w:r w:rsidR="000B442F" w:rsidRPr="494FA3D5">
        <w:rPr>
          <w:rFonts w:eastAsia="Times New Roman" w:cs="Arial"/>
          <w:b/>
          <w:bCs/>
          <w:color w:val="000000" w:themeColor="text1"/>
          <w:lang w:eastAsia="cs-CZ"/>
        </w:rPr>
        <w:t>ežie: </w:t>
      </w:r>
      <w:r w:rsidR="7EF6C244" w:rsidRPr="00E84BED">
        <w:rPr>
          <w:rFonts w:eastAsia="Times New Roman" w:cs="Arial"/>
          <w:color w:val="000000" w:themeColor="text1"/>
          <w:lang w:eastAsia="cs-CZ"/>
        </w:rPr>
        <w:t>Matouš Gottvald</w:t>
      </w:r>
      <w:r w:rsidR="7EF6C244"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</w:p>
    <w:p w14:paraId="14459A50" w14:textId="0B7B2EF8" w:rsidR="000B442F" w:rsidRPr="006209DD" w:rsidRDefault="0008573B" w:rsidP="494FA3D5">
      <w:pPr>
        <w:spacing w:after="120" w:line="240" w:lineRule="auto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b/>
          <w:bCs/>
          <w:color w:val="000000" w:themeColor="text1"/>
          <w:lang w:eastAsia="cs-CZ"/>
        </w:rPr>
        <w:t>D</w:t>
      </w:r>
      <w:r w:rsidR="000B442F" w:rsidRPr="494FA3D5">
        <w:rPr>
          <w:rFonts w:eastAsia="Times New Roman" w:cs="Arial"/>
          <w:b/>
          <w:bCs/>
          <w:color w:val="000000" w:themeColor="text1"/>
          <w:lang w:eastAsia="cs-CZ"/>
        </w:rPr>
        <w:t>ramaturgie: </w:t>
      </w:r>
      <w:r w:rsidR="0F7B8FE6" w:rsidRPr="00E84BED">
        <w:rPr>
          <w:rFonts w:eastAsia="Times New Roman" w:cs="Arial"/>
          <w:color w:val="000000" w:themeColor="text1"/>
          <w:lang w:eastAsia="cs-CZ"/>
        </w:rPr>
        <w:t xml:space="preserve">Eliška </w:t>
      </w:r>
      <w:proofErr w:type="spellStart"/>
      <w:r w:rsidR="0F7B8FE6" w:rsidRPr="00E84BED">
        <w:rPr>
          <w:rFonts w:eastAsia="Times New Roman" w:cs="Arial"/>
          <w:color w:val="000000" w:themeColor="text1"/>
          <w:lang w:eastAsia="cs-CZ"/>
        </w:rPr>
        <w:t>Peřichová</w:t>
      </w:r>
      <w:proofErr w:type="spellEnd"/>
      <w:r w:rsidR="0F7B8FE6"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</w:p>
    <w:p w14:paraId="1F32B898" w14:textId="5B9FC2B1" w:rsidR="3E21B30D" w:rsidRDefault="3E21B30D" w:rsidP="494FA3D5">
      <w:pPr>
        <w:spacing w:after="120" w:line="240" w:lineRule="auto"/>
        <w:jc w:val="both"/>
      </w:pPr>
      <w:r w:rsidRPr="494FA3D5">
        <w:rPr>
          <w:rFonts w:eastAsia="Times New Roman" w:cs="Arial"/>
          <w:b/>
          <w:bCs/>
          <w:color w:val="000000" w:themeColor="text1"/>
          <w:lang w:eastAsia="cs-CZ"/>
        </w:rPr>
        <w:t>Scén</w:t>
      </w:r>
      <w:r w:rsidR="0008573B">
        <w:rPr>
          <w:rFonts w:eastAsia="Times New Roman" w:cs="Arial"/>
          <w:b/>
          <w:bCs/>
          <w:color w:val="000000" w:themeColor="text1"/>
          <w:lang w:eastAsia="cs-CZ"/>
        </w:rPr>
        <w:t>ografie</w:t>
      </w:r>
      <w:r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  <w:r w:rsidRPr="00E84BED">
        <w:rPr>
          <w:rFonts w:eastAsia="Times New Roman" w:cs="Arial"/>
          <w:color w:val="000000" w:themeColor="text1"/>
          <w:lang w:eastAsia="cs-CZ"/>
        </w:rPr>
        <w:t>Eva Fuksová</w:t>
      </w:r>
    </w:p>
    <w:p w14:paraId="744697E7" w14:textId="473FB27A" w:rsidR="3E21B30D" w:rsidRDefault="3E21B30D" w:rsidP="494FA3D5">
      <w:pPr>
        <w:spacing w:after="120" w:line="240" w:lineRule="auto"/>
        <w:jc w:val="both"/>
      </w:pPr>
      <w:r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Kostýmy: </w:t>
      </w:r>
      <w:r w:rsidRPr="00E84BED">
        <w:rPr>
          <w:rFonts w:eastAsia="Times New Roman" w:cs="Arial"/>
          <w:color w:val="000000" w:themeColor="text1"/>
          <w:lang w:eastAsia="cs-CZ"/>
        </w:rPr>
        <w:t>David Dohnal</w:t>
      </w:r>
    </w:p>
    <w:p w14:paraId="50B0F862" w14:textId="776957B7" w:rsidR="000B442F" w:rsidRPr="006209DD" w:rsidRDefault="009F158F" w:rsidP="000B442F">
      <w:pPr>
        <w:spacing w:after="120" w:line="240" w:lineRule="auto"/>
        <w:jc w:val="both"/>
      </w:pPr>
      <w:proofErr w:type="spellStart"/>
      <w:r>
        <w:rPr>
          <w:rFonts w:eastAsia="Times New Roman" w:cs="Arial"/>
          <w:b/>
          <w:bCs/>
          <w:color w:val="000000" w:themeColor="text1"/>
          <w:lang w:eastAsia="cs-CZ"/>
        </w:rPr>
        <w:t>Sound</w:t>
      </w:r>
      <w:proofErr w:type="spellEnd"/>
      <w:r>
        <w:rPr>
          <w:rFonts w:eastAsia="Times New Roman" w:cs="Arial"/>
          <w:b/>
          <w:bCs/>
          <w:color w:val="000000" w:themeColor="text1"/>
          <w:lang w:eastAsia="cs-CZ"/>
        </w:rPr>
        <w:t xml:space="preserve"> design</w:t>
      </w:r>
      <w:r w:rsidR="000B442F" w:rsidRPr="494FA3D5">
        <w:rPr>
          <w:rFonts w:eastAsia="Times New Roman" w:cs="Arial"/>
          <w:b/>
          <w:bCs/>
          <w:color w:val="000000" w:themeColor="text1"/>
          <w:lang w:eastAsia="cs-CZ"/>
        </w:rPr>
        <w:t>: </w:t>
      </w:r>
      <w:r w:rsidR="4E6869BF" w:rsidRPr="00E84BED">
        <w:rPr>
          <w:rFonts w:eastAsia="Times New Roman" w:cs="Arial"/>
          <w:color w:val="000000" w:themeColor="text1"/>
          <w:lang w:eastAsia="cs-CZ"/>
        </w:rPr>
        <w:t xml:space="preserve">Nikola </w:t>
      </w:r>
      <w:proofErr w:type="spellStart"/>
      <w:r w:rsidR="4E6869BF" w:rsidRPr="00E84BED">
        <w:rPr>
          <w:rFonts w:eastAsia="Times New Roman" w:cs="Arial"/>
          <w:color w:val="000000" w:themeColor="text1"/>
          <w:lang w:eastAsia="cs-CZ"/>
        </w:rPr>
        <w:t>Šolaja</w:t>
      </w:r>
      <w:proofErr w:type="spellEnd"/>
      <w:r>
        <w:rPr>
          <w:rFonts w:eastAsia="Times New Roman" w:cs="Arial"/>
          <w:color w:val="000000" w:themeColor="text1"/>
          <w:lang w:eastAsia="cs-CZ"/>
        </w:rPr>
        <w:t>,</w:t>
      </w:r>
      <w:r w:rsidR="4E6869BF" w:rsidRPr="00E84BED">
        <w:rPr>
          <w:rFonts w:eastAsia="Times New Roman" w:cs="Arial"/>
          <w:color w:val="000000" w:themeColor="text1"/>
          <w:lang w:eastAsia="cs-CZ"/>
        </w:rPr>
        <w:t xml:space="preserve"> Jáchym </w:t>
      </w:r>
      <w:proofErr w:type="spellStart"/>
      <w:r w:rsidR="4E6869BF" w:rsidRPr="00E84BED">
        <w:rPr>
          <w:rFonts w:eastAsia="Times New Roman" w:cs="Arial"/>
          <w:color w:val="000000" w:themeColor="text1"/>
          <w:lang w:eastAsia="cs-CZ"/>
        </w:rPr>
        <w:t>Vanc</w:t>
      </w:r>
      <w:proofErr w:type="spellEnd"/>
    </w:p>
    <w:p w14:paraId="30359A06" w14:textId="0AB9D0ED" w:rsidR="000B442F" w:rsidRPr="006209DD" w:rsidRDefault="0008573B" w:rsidP="000B442F">
      <w:pPr>
        <w:spacing w:after="120" w:line="240" w:lineRule="auto"/>
        <w:jc w:val="both"/>
      </w:pPr>
      <w:r>
        <w:rPr>
          <w:rFonts w:eastAsia="Times New Roman" w:cs="Arial"/>
          <w:b/>
          <w:bCs/>
          <w:color w:val="000000" w:themeColor="text1"/>
          <w:lang w:eastAsia="cs-CZ"/>
        </w:rPr>
        <w:t>P</w:t>
      </w:r>
      <w:r w:rsidR="000B442F" w:rsidRPr="494FA3D5">
        <w:rPr>
          <w:rFonts w:eastAsia="Times New Roman" w:cs="Arial"/>
          <w:b/>
          <w:bCs/>
          <w:color w:val="000000" w:themeColor="text1"/>
          <w:lang w:eastAsia="cs-CZ"/>
        </w:rPr>
        <w:t>rodukce: </w:t>
      </w:r>
      <w:r w:rsidR="34DFF6C5" w:rsidRPr="009F158F">
        <w:rPr>
          <w:rFonts w:eastAsia="Times New Roman" w:cs="Arial"/>
          <w:color w:val="000000" w:themeColor="text1"/>
          <w:lang w:eastAsia="cs-CZ"/>
        </w:rPr>
        <w:t>Jakub Kříž, Karolína Krepčíková, Pavel Kucharčík, Sofia Serbáková</w:t>
      </w:r>
    </w:p>
    <w:p w14:paraId="1362AA87" w14:textId="77777777" w:rsidR="000B442F" w:rsidRPr="006209DD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4B34C86C" w14:textId="3C27137A" w:rsidR="000B442F" w:rsidRPr="006209DD" w:rsidRDefault="00106C06" w:rsidP="34B0AF21">
      <w:pPr>
        <w:spacing w:line="240" w:lineRule="auto"/>
      </w:pPr>
      <w:r w:rsidRPr="494FA3D5">
        <w:rPr>
          <w:rFonts w:eastAsia="Times New Roman" w:cs="Arial"/>
          <w:b/>
          <w:bCs/>
          <w:color w:val="000000" w:themeColor="text1"/>
          <w:lang w:eastAsia="cs-CZ"/>
        </w:rPr>
        <w:t>Hrají stud</w:t>
      </w:r>
      <w:r w:rsidR="0008573B">
        <w:rPr>
          <w:rFonts w:eastAsia="Times New Roman" w:cs="Arial"/>
          <w:b/>
          <w:bCs/>
          <w:color w:val="000000" w:themeColor="text1"/>
          <w:lang w:eastAsia="cs-CZ"/>
        </w:rPr>
        <w:t>ující</w:t>
      </w:r>
      <w:r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4790BCBB"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3. </w:t>
      </w:r>
      <w:r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ročníku Katedry </w:t>
      </w:r>
      <w:r w:rsidR="48663A63" w:rsidRPr="00F71C9A">
        <w:rPr>
          <w:rFonts w:eastAsia="Times New Roman" w:cs="Arial"/>
          <w:b/>
          <w:bCs/>
          <w:color w:val="000000" w:themeColor="text1"/>
          <w:lang w:eastAsia="cs-CZ"/>
        </w:rPr>
        <w:t xml:space="preserve">alternativního a loutkového </w:t>
      </w:r>
      <w:r w:rsidRPr="494FA3D5">
        <w:rPr>
          <w:rFonts w:eastAsia="Times New Roman" w:cs="Arial"/>
          <w:b/>
          <w:bCs/>
          <w:color w:val="000000" w:themeColor="text1"/>
          <w:lang w:eastAsia="cs-CZ"/>
        </w:rPr>
        <w:t>divadla</w:t>
      </w:r>
      <w:r w:rsidR="0008573B">
        <w:rPr>
          <w:rFonts w:eastAsia="Times New Roman" w:cs="Arial"/>
          <w:b/>
          <w:bCs/>
          <w:color w:val="000000" w:themeColor="text1"/>
          <w:lang w:eastAsia="cs-CZ"/>
        </w:rPr>
        <w:t xml:space="preserve"> DAMU</w:t>
      </w:r>
      <w:r w:rsidR="1D35E3FE"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</w:p>
    <w:p w14:paraId="69A1291F" w14:textId="4ADF7DFF" w:rsidR="5E1DBF6A" w:rsidRPr="0008573B" w:rsidRDefault="5E1DBF6A" w:rsidP="494FA3D5">
      <w:pPr>
        <w:spacing w:line="240" w:lineRule="auto"/>
      </w:pPr>
      <w:r w:rsidRPr="0008573B">
        <w:rPr>
          <w:rFonts w:eastAsia="Times New Roman" w:cs="Arial"/>
          <w:color w:val="000000" w:themeColor="text1"/>
          <w:lang w:eastAsia="cs-CZ"/>
        </w:rPr>
        <w:t xml:space="preserve">Cyril Janeček, Adéla Kulhavá, Běla Vondráčková, Šimon Ludvíček, Lucie </w:t>
      </w:r>
      <w:proofErr w:type="spellStart"/>
      <w:r w:rsidRPr="0008573B">
        <w:rPr>
          <w:rFonts w:eastAsia="Times New Roman" w:cs="Arial"/>
          <w:color w:val="000000" w:themeColor="text1"/>
          <w:lang w:eastAsia="cs-CZ"/>
        </w:rPr>
        <w:t>Trilčová</w:t>
      </w:r>
      <w:proofErr w:type="spellEnd"/>
    </w:p>
    <w:p w14:paraId="42F9A6BC" w14:textId="77777777" w:rsidR="000B442F" w:rsidRPr="006209DD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7E7E496B" w14:textId="707147AE" w:rsidR="000B442F" w:rsidRPr="006209DD" w:rsidRDefault="00106C06" w:rsidP="000B442F">
      <w:pPr>
        <w:spacing w:line="240" w:lineRule="auto"/>
      </w:pPr>
      <w:r w:rsidRPr="494FA3D5">
        <w:rPr>
          <w:rFonts w:eastAsia="Times New Roman" w:cs="Arial"/>
          <w:b/>
          <w:bCs/>
          <w:color w:val="000000" w:themeColor="text1"/>
          <w:lang w:eastAsia="cs-CZ"/>
        </w:rPr>
        <w:t>Pedagogické vedení ročníku</w:t>
      </w:r>
      <w:r w:rsidR="000B442F"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</w:p>
    <w:p w14:paraId="16B8BA9E" w14:textId="641ECEB2" w:rsidR="12C4CDC1" w:rsidRDefault="12C4CDC1" w:rsidP="494FA3D5">
      <w:pPr>
        <w:spacing w:line="240" w:lineRule="auto"/>
      </w:pPr>
      <w:r w:rsidRPr="7DFAE8D2">
        <w:rPr>
          <w:rFonts w:eastAsia="Times New Roman" w:cs="Arial"/>
          <w:b/>
          <w:bCs/>
          <w:color w:val="000000" w:themeColor="text1"/>
          <w:lang w:eastAsia="cs-CZ"/>
        </w:rPr>
        <w:t>MgA. Linda Dušková</w:t>
      </w:r>
      <w:r w:rsidR="4D86CA57" w:rsidRPr="7DFAE8D2">
        <w:rPr>
          <w:rFonts w:eastAsia="Times New Roman" w:cs="Arial"/>
          <w:b/>
          <w:bCs/>
          <w:color w:val="000000" w:themeColor="text1"/>
          <w:lang w:eastAsia="cs-CZ"/>
        </w:rPr>
        <w:t>, Ph.D.</w:t>
      </w:r>
    </w:p>
    <w:p w14:paraId="235B208A" w14:textId="3E3A6118" w:rsidR="12C4CDC1" w:rsidRDefault="12C4CDC1" w:rsidP="494FA3D5">
      <w:pPr>
        <w:spacing w:line="240" w:lineRule="auto"/>
      </w:pPr>
      <w:r w:rsidRPr="7DFAE8D2">
        <w:rPr>
          <w:rFonts w:eastAsia="Times New Roman" w:cs="Arial"/>
          <w:b/>
          <w:bCs/>
          <w:color w:val="000000" w:themeColor="text1"/>
          <w:lang w:eastAsia="cs-CZ"/>
        </w:rPr>
        <w:t xml:space="preserve">MgA. Mgr. Marta </w:t>
      </w:r>
      <w:proofErr w:type="spellStart"/>
      <w:r w:rsidRPr="7DFAE8D2">
        <w:rPr>
          <w:rFonts w:eastAsia="Times New Roman" w:cs="Arial"/>
          <w:b/>
          <w:bCs/>
          <w:color w:val="000000" w:themeColor="text1"/>
          <w:lang w:eastAsia="cs-CZ"/>
        </w:rPr>
        <w:t>Ljubková</w:t>
      </w:r>
      <w:proofErr w:type="spellEnd"/>
      <w:r w:rsidR="3120B9DA" w:rsidRPr="7DFAE8D2">
        <w:rPr>
          <w:rFonts w:eastAsia="Times New Roman" w:cs="Arial"/>
          <w:b/>
          <w:bCs/>
          <w:color w:val="000000" w:themeColor="text1"/>
          <w:lang w:eastAsia="cs-CZ"/>
        </w:rPr>
        <w:t>, Ph.D.</w:t>
      </w:r>
    </w:p>
    <w:p w14:paraId="234648DA" w14:textId="039F52DB" w:rsidR="12C4CDC1" w:rsidRDefault="12C4CDC1" w:rsidP="494FA3D5">
      <w:pPr>
        <w:spacing w:line="240" w:lineRule="auto"/>
      </w:pPr>
      <w:r w:rsidRPr="7DFAE8D2">
        <w:rPr>
          <w:rFonts w:eastAsia="Times New Roman" w:cs="Arial"/>
          <w:b/>
          <w:bCs/>
          <w:color w:val="000000" w:themeColor="text1"/>
          <w:lang w:eastAsia="cs-CZ"/>
        </w:rPr>
        <w:t xml:space="preserve">MgA. Dragan </w:t>
      </w:r>
      <w:proofErr w:type="spellStart"/>
      <w:r w:rsidRPr="7DFAE8D2">
        <w:rPr>
          <w:rFonts w:eastAsia="Times New Roman" w:cs="Arial"/>
          <w:b/>
          <w:bCs/>
          <w:color w:val="000000" w:themeColor="text1"/>
          <w:lang w:eastAsia="cs-CZ"/>
        </w:rPr>
        <w:t>Stojčevski</w:t>
      </w:r>
      <w:proofErr w:type="spellEnd"/>
      <w:r w:rsidR="0616936D" w:rsidRPr="7DFAE8D2">
        <w:rPr>
          <w:rFonts w:eastAsia="Times New Roman" w:cs="Arial"/>
          <w:b/>
          <w:bCs/>
          <w:color w:val="000000" w:themeColor="text1"/>
          <w:lang w:eastAsia="cs-CZ"/>
        </w:rPr>
        <w:t>, Ph.D.</w:t>
      </w:r>
    </w:p>
    <w:p w14:paraId="4356055A" w14:textId="081ED012" w:rsidR="12C4CDC1" w:rsidRDefault="12C4CDC1" w:rsidP="494FA3D5">
      <w:pPr>
        <w:spacing w:line="240" w:lineRule="auto"/>
      </w:pPr>
      <w:r w:rsidRPr="7DFAE8D2">
        <w:rPr>
          <w:rFonts w:eastAsia="Times New Roman" w:cs="Arial"/>
          <w:b/>
          <w:bCs/>
          <w:color w:val="000000" w:themeColor="text1"/>
          <w:lang w:eastAsia="cs-CZ"/>
        </w:rPr>
        <w:t xml:space="preserve">MgA. Viktorie </w:t>
      </w:r>
      <w:proofErr w:type="spellStart"/>
      <w:r w:rsidRPr="7DFAE8D2">
        <w:rPr>
          <w:rFonts w:eastAsia="Times New Roman" w:cs="Arial"/>
          <w:b/>
          <w:bCs/>
          <w:color w:val="000000" w:themeColor="text1"/>
          <w:lang w:eastAsia="cs-CZ"/>
        </w:rPr>
        <w:t>Schmoranzová</w:t>
      </w:r>
      <w:proofErr w:type="spellEnd"/>
      <w:r w:rsidRPr="7DFAE8D2">
        <w:rPr>
          <w:rFonts w:eastAsia="Times New Roman" w:cs="Arial"/>
          <w:b/>
          <w:bCs/>
          <w:color w:val="000000" w:themeColor="text1"/>
          <w:lang w:eastAsia="cs-CZ"/>
        </w:rPr>
        <w:t>, Ph.D.</w:t>
      </w:r>
    </w:p>
    <w:p w14:paraId="19B4E919" w14:textId="688B4AFF" w:rsidR="7B155281" w:rsidRDefault="7B155281" w:rsidP="7DFAE8D2">
      <w:pPr>
        <w:spacing w:line="240" w:lineRule="auto"/>
      </w:pPr>
      <w:r w:rsidRPr="7DFAE8D2">
        <w:rPr>
          <w:rFonts w:eastAsia="Times New Roman" w:cs="Arial"/>
          <w:b/>
          <w:bCs/>
          <w:color w:val="000000" w:themeColor="text1"/>
          <w:lang w:eastAsia="cs-CZ"/>
        </w:rPr>
        <w:t>doc. MgA. Andrea Králová, Ph.D.</w:t>
      </w:r>
    </w:p>
    <w:p w14:paraId="1E665FC8" w14:textId="4503D9E7" w:rsidR="7B155281" w:rsidRDefault="7B155281" w:rsidP="7DFAE8D2">
      <w:pPr>
        <w:spacing w:line="240" w:lineRule="auto"/>
      </w:pPr>
      <w:r w:rsidRPr="7DFAE8D2">
        <w:rPr>
          <w:rFonts w:eastAsia="Times New Roman" w:cs="Arial"/>
          <w:b/>
          <w:bCs/>
          <w:color w:val="000000" w:themeColor="text1"/>
          <w:lang w:eastAsia="cs-CZ"/>
        </w:rPr>
        <w:t xml:space="preserve">MgA. Petra </w:t>
      </w:r>
      <w:proofErr w:type="spellStart"/>
      <w:r w:rsidRPr="7DFAE8D2">
        <w:rPr>
          <w:rFonts w:eastAsia="Times New Roman" w:cs="Arial"/>
          <w:b/>
          <w:bCs/>
          <w:color w:val="000000" w:themeColor="text1"/>
          <w:lang w:eastAsia="cs-CZ"/>
        </w:rPr>
        <w:t>Tejnorová</w:t>
      </w:r>
      <w:proofErr w:type="spellEnd"/>
      <w:r w:rsidRPr="7DFAE8D2">
        <w:rPr>
          <w:rFonts w:eastAsia="Times New Roman" w:cs="Arial"/>
          <w:b/>
          <w:bCs/>
          <w:color w:val="000000" w:themeColor="text1"/>
          <w:lang w:eastAsia="cs-CZ"/>
        </w:rPr>
        <w:t>, Ph.D.</w:t>
      </w:r>
    </w:p>
    <w:p w14:paraId="4DD386E1" w14:textId="77777777" w:rsidR="000B442F" w:rsidRPr="006209DD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46EA4D10" w14:textId="1CCC12D2" w:rsidR="000B442F" w:rsidRPr="006209DD" w:rsidRDefault="000B442F" w:rsidP="494FA3D5">
      <w:pPr>
        <w:spacing w:line="240" w:lineRule="auto"/>
        <w:rPr>
          <w:rFonts w:eastAsia="Times New Roman" w:cs="Arial"/>
          <w:color w:val="000000" w:themeColor="text1"/>
          <w:lang w:eastAsia="cs-CZ"/>
        </w:rPr>
      </w:pPr>
      <w:r w:rsidRPr="494FA3D5">
        <w:rPr>
          <w:rFonts w:eastAsia="Times New Roman" w:cs="Arial"/>
          <w:color w:val="000000" w:themeColor="text1"/>
          <w:lang w:eastAsia="cs-CZ"/>
        </w:rPr>
        <w:t xml:space="preserve">veřejná generální zkouška: </w:t>
      </w:r>
      <w:r w:rsidR="550889DE" w:rsidRPr="494FA3D5">
        <w:rPr>
          <w:rFonts w:eastAsia="Times New Roman" w:cs="Arial"/>
          <w:color w:val="000000" w:themeColor="text1"/>
          <w:lang w:eastAsia="cs-CZ"/>
        </w:rPr>
        <w:t>29.4. 2026</w:t>
      </w:r>
      <w:r w:rsidRPr="494FA3D5">
        <w:rPr>
          <w:rFonts w:eastAsia="Times New Roman" w:cs="Arial"/>
          <w:color w:val="000000" w:themeColor="text1"/>
          <w:lang w:eastAsia="cs-CZ"/>
        </w:rPr>
        <w:t xml:space="preserve"> v 11:00</w:t>
      </w:r>
    </w:p>
    <w:p w14:paraId="259B4B29" w14:textId="46418735" w:rsidR="000B442F" w:rsidRPr="006209DD" w:rsidRDefault="7FACFD45" w:rsidP="494FA3D5">
      <w:pPr>
        <w:spacing w:after="120" w:line="240" w:lineRule="auto"/>
        <w:rPr>
          <w:rFonts w:eastAsia="Times New Roman" w:cs="Arial"/>
          <w:color w:val="000000" w:themeColor="text1"/>
          <w:lang w:eastAsia="cs-CZ"/>
        </w:rPr>
      </w:pPr>
      <w:r w:rsidRPr="494FA3D5">
        <w:rPr>
          <w:rFonts w:eastAsia="Times New Roman" w:cs="Arial"/>
          <w:b/>
          <w:bCs/>
          <w:color w:val="000000" w:themeColor="text1"/>
          <w:lang w:eastAsia="cs-CZ"/>
        </w:rPr>
        <w:t>P</w:t>
      </w:r>
      <w:r w:rsidR="000B442F" w:rsidRPr="494FA3D5">
        <w:rPr>
          <w:rFonts w:eastAsia="Times New Roman" w:cs="Arial"/>
          <w:b/>
          <w:bCs/>
          <w:color w:val="000000" w:themeColor="text1"/>
          <w:lang w:eastAsia="cs-CZ"/>
        </w:rPr>
        <w:t>remiéra</w:t>
      </w:r>
      <w:r w:rsidRPr="494FA3D5">
        <w:rPr>
          <w:rFonts w:eastAsia="Times New Roman" w:cs="Arial"/>
          <w:b/>
          <w:bCs/>
          <w:color w:val="000000" w:themeColor="text1"/>
          <w:lang w:eastAsia="cs-CZ"/>
        </w:rPr>
        <w:t>: 30.4. 2026</w:t>
      </w:r>
      <w:r w:rsidR="000B442F" w:rsidRPr="494FA3D5">
        <w:rPr>
          <w:rFonts w:eastAsia="Times New Roman" w:cs="Arial"/>
          <w:b/>
          <w:bCs/>
          <w:color w:val="000000" w:themeColor="text1"/>
          <w:lang w:eastAsia="cs-CZ"/>
        </w:rPr>
        <w:t xml:space="preserve"> v 19:30</w:t>
      </w:r>
      <w:r w:rsidR="000B442F">
        <w:br/>
      </w:r>
      <w:r w:rsidR="000B442F" w:rsidRPr="494FA3D5">
        <w:rPr>
          <w:rFonts w:eastAsia="Times New Roman" w:cs="Arial"/>
          <w:color w:val="000000" w:themeColor="text1"/>
          <w:lang w:eastAsia="cs-CZ"/>
        </w:rPr>
        <w:t xml:space="preserve">nejbližší reprízy: </w:t>
      </w:r>
      <w:r w:rsidR="480DB447" w:rsidRPr="494FA3D5">
        <w:rPr>
          <w:rFonts w:eastAsia="Times New Roman" w:cs="Arial"/>
          <w:color w:val="000000" w:themeColor="text1"/>
          <w:lang w:eastAsia="cs-CZ"/>
        </w:rPr>
        <w:t>2.</w:t>
      </w:r>
      <w:r w:rsidR="0008573B">
        <w:rPr>
          <w:rFonts w:eastAsia="Times New Roman" w:cs="Arial"/>
          <w:color w:val="000000" w:themeColor="text1"/>
          <w:lang w:eastAsia="cs-CZ"/>
        </w:rPr>
        <w:t xml:space="preserve"> </w:t>
      </w:r>
      <w:r w:rsidR="480DB447" w:rsidRPr="494FA3D5">
        <w:rPr>
          <w:rFonts w:eastAsia="Times New Roman" w:cs="Arial"/>
          <w:color w:val="000000" w:themeColor="text1"/>
          <w:lang w:eastAsia="cs-CZ"/>
        </w:rPr>
        <w:t>5., 13.5., 19.5., 28.5. vždy v 19:30</w:t>
      </w:r>
    </w:p>
    <w:p w14:paraId="519F3065" w14:textId="77777777" w:rsidR="000B442F" w:rsidRPr="006209DD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63107DFD" w14:textId="5AECD544" w:rsidR="000B442F" w:rsidRPr="006209DD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  <w:r w:rsidRPr="006209DD">
        <w:rPr>
          <w:rFonts w:eastAsia="Times New Roman" w:cs="Arial"/>
          <w:color w:val="000000"/>
          <w:szCs w:val="20"/>
          <w:lang w:eastAsia="cs-CZ"/>
        </w:rPr>
        <w:t xml:space="preserve">Vstupenky jsou k dostání online na </w:t>
      </w:r>
      <w:hyperlink r:id="rId9" w:history="1">
        <w:r w:rsidRPr="006209DD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6209DD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0ABE30F3" w14:textId="231A2982" w:rsidR="000B442F" w:rsidRPr="006209DD" w:rsidRDefault="000B442F" w:rsidP="000B442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6209DD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</w:t>
      </w:r>
      <w:r w:rsidR="00331929" w:rsidRPr="006209DD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6209DD">
        <w:rPr>
          <w:rFonts w:eastAsia="Times New Roman" w:cs="Arial"/>
          <w:color w:val="000000"/>
          <w:szCs w:val="20"/>
          <w:lang w:eastAsia="cs-CZ"/>
        </w:rPr>
        <w:t>Kč (pro studenty, seniory a ZTP).</w:t>
      </w:r>
      <w:r w:rsidRPr="006209DD">
        <w:rPr>
          <w:rFonts w:eastAsia="Times New Roman" w:cs="Arial"/>
          <w:color w:val="000000"/>
          <w:szCs w:val="20"/>
          <w:lang w:eastAsia="cs-CZ"/>
        </w:rPr>
        <w:tab/>
      </w:r>
    </w:p>
    <w:p w14:paraId="558D5E73" w14:textId="35502A32" w:rsidR="0058507E" w:rsidRPr="006209DD" w:rsidRDefault="0058507E" w:rsidP="000B442F">
      <w:pPr>
        <w:rPr>
          <w:rFonts w:cs="Arial"/>
        </w:rPr>
      </w:pPr>
    </w:p>
    <w:sectPr w:rsidR="0058507E" w:rsidRPr="006209DD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8E1DF" w14:textId="77777777" w:rsidR="00196729" w:rsidRDefault="00196729" w:rsidP="002910E7">
      <w:pPr>
        <w:spacing w:line="240" w:lineRule="auto"/>
      </w:pPr>
      <w:r>
        <w:separator/>
      </w:r>
    </w:p>
  </w:endnote>
  <w:endnote w:type="continuationSeparator" w:id="0">
    <w:p w14:paraId="33A8947E" w14:textId="77777777" w:rsidR="00196729" w:rsidRDefault="00196729" w:rsidP="002910E7">
      <w:pPr>
        <w:spacing w:line="240" w:lineRule="auto"/>
      </w:pPr>
      <w:r>
        <w:continuationSeparator/>
      </w:r>
    </w:p>
  </w:endnote>
  <w:endnote w:type="continuationNotice" w:id="1">
    <w:p w14:paraId="1BBA1F76" w14:textId="77777777" w:rsidR="00196729" w:rsidRDefault="0019672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60D2C" w14:textId="77777777" w:rsidR="00196729" w:rsidRDefault="00196729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24D52997" w14:textId="77777777" w:rsidR="00196729" w:rsidRDefault="00196729" w:rsidP="002910E7">
      <w:pPr>
        <w:spacing w:line="240" w:lineRule="auto"/>
      </w:pPr>
      <w:r>
        <w:continuationSeparator/>
      </w:r>
    </w:p>
  </w:footnote>
  <w:footnote w:type="continuationNotice" w:id="1">
    <w:p w14:paraId="17E69998" w14:textId="77777777" w:rsidR="00196729" w:rsidRDefault="0019672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045CE"/>
    <w:rsid w:val="00007E5F"/>
    <w:rsid w:val="00027A3A"/>
    <w:rsid w:val="00041778"/>
    <w:rsid w:val="00045B9F"/>
    <w:rsid w:val="00052949"/>
    <w:rsid w:val="00065B0F"/>
    <w:rsid w:val="0008573B"/>
    <w:rsid w:val="000B442F"/>
    <w:rsid w:val="000B537D"/>
    <w:rsid w:val="000C0432"/>
    <w:rsid w:val="000C08B2"/>
    <w:rsid w:val="001017B7"/>
    <w:rsid w:val="00106C06"/>
    <w:rsid w:val="0012321A"/>
    <w:rsid w:val="00152E4B"/>
    <w:rsid w:val="00172314"/>
    <w:rsid w:val="00184EB2"/>
    <w:rsid w:val="00196729"/>
    <w:rsid w:val="001A6613"/>
    <w:rsid w:val="001F0040"/>
    <w:rsid w:val="0020468D"/>
    <w:rsid w:val="00215A42"/>
    <w:rsid w:val="00225EEE"/>
    <w:rsid w:val="002272C7"/>
    <w:rsid w:val="00227BF1"/>
    <w:rsid w:val="002323A8"/>
    <w:rsid w:val="002910E7"/>
    <w:rsid w:val="002B3855"/>
    <w:rsid w:val="002C1A48"/>
    <w:rsid w:val="00331929"/>
    <w:rsid w:val="00341699"/>
    <w:rsid w:val="00341908"/>
    <w:rsid w:val="0035220B"/>
    <w:rsid w:val="00362885"/>
    <w:rsid w:val="003A3487"/>
    <w:rsid w:val="003A3E65"/>
    <w:rsid w:val="003B0250"/>
    <w:rsid w:val="003B636A"/>
    <w:rsid w:val="003D39D5"/>
    <w:rsid w:val="003F3B1E"/>
    <w:rsid w:val="004219F6"/>
    <w:rsid w:val="00445C28"/>
    <w:rsid w:val="004761B0"/>
    <w:rsid w:val="004801A3"/>
    <w:rsid w:val="00484515"/>
    <w:rsid w:val="004C3CF3"/>
    <w:rsid w:val="004D3E6B"/>
    <w:rsid w:val="004F0B03"/>
    <w:rsid w:val="004F41E1"/>
    <w:rsid w:val="00516FFC"/>
    <w:rsid w:val="0053169F"/>
    <w:rsid w:val="00551424"/>
    <w:rsid w:val="00554295"/>
    <w:rsid w:val="00580457"/>
    <w:rsid w:val="00581E6A"/>
    <w:rsid w:val="0058507E"/>
    <w:rsid w:val="00587028"/>
    <w:rsid w:val="00590644"/>
    <w:rsid w:val="00591CD1"/>
    <w:rsid w:val="00597F97"/>
    <w:rsid w:val="005B1BA0"/>
    <w:rsid w:val="005C7E33"/>
    <w:rsid w:val="006209DD"/>
    <w:rsid w:val="00620C1D"/>
    <w:rsid w:val="006368FC"/>
    <w:rsid w:val="00641755"/>
    <w:rsid w:val="00641F65"/>
    <w:rsid w:val="00673B7D"/>
    <w:rsid w:val="00694DEB"/>
    <w:rsid w:val="006A1E13"/>
    <w:rsid w:val="006C5801"/>
    <w:rsid w:val="006D6838"/>
    <w:rsid w:val="00735E40"/>
    <w:rsid w:val="00764188"/>
    <w:rsid w:val="00774D54"/>
    <w:rsid w:val="0079268E"/>
    <w:rsid w:val="007A0686"/>
    <w:rsid w:val="007E579A"/>
    <w:rsid w:val="007F31D0"/>
    <w:rsid w:val="00801B4E"/>
    <w:rsid w:val="0081481C"/>
    <w:rsid w:val="00816BB2"/>
    <w:rsid w:val="00831141"/>
    <w:rsid w:val="00835DF1"/>
    <w:rsid w:val="00861C57"/>
    <w:rsid w:val="008648B6"/>
    <w:rsid w:val="00877D46"/>
    <w:rsid w:val="008824B1"/>
    <w:rsid w:val="008900EF"/>
    <w:rsid w:val="008927D6"/>
    <w:rsid w:val="00896B0C"/>
    <w:rsid w:val="008A217F"/>
    <w:rsid w:val="008A4112"/>
    <w:rsid w:val="008B2067"/>
    <w:rsid w:val="008C2D6D"/>
    <w:rsid w:val="008F112F"/>
    <w:rsid w:val="009021B7"/>
    <w:rsid w:val="009023A5"/>
    <w:rsid w:val="00903E18"/>
    <w:rsid w:val="00903F43"/>
    <w:rsid w:val="00913B8B"/>
    <w:rsid w:val="00914E18"/>
    <w:rsid w:val="009241A2"/>
    <w:rsid w:val="00933313"/>
    <w:rsid w:val="00944715"/>
    <w:rsid w:val="009468B7"/>
    <w:rsid w:val="009769ED"/>
    <w:rsid w:val="00991425"/>
    <w:rsid w:val="009C70EB"/>
    <w:rsid w:val="009F158F"/>
    <w:rsid w:val="00A242FC"/>
    <w:rsid w:val="00A24459"/>
    <w:rsid w:val="00A32CAD"/>
    <w:rsid w:val="00A52978"/>
    <w:rsid w:val="00A5729C"/>
    <w:rsid w:val="00A618C0"/>
    <w:rsid w:val="00A61F8E"/>
    <w:rsid w:val="00A76440"/>
    <w:rsid w:val="00A83151"/>
    <w:rsid w:val="00A959D2"/>
    <w:rsid w:val="00AD7E6C"/>
    <w:rsid w:val="00AE4D1C"/>
    <w:rsid w:val="00AF34EB"/>
    <w:rsid w:val="00AF4DEE"/>
    <w:rsid w:val="00AF6862"/>
    <w:rsid w:val="00B101AE"/>
    <w:rsid w:val="00B42D81"/>
    <w:rsid w:val="00B56155"/>
    <w:rsid w:val="00BB5332"/>
    <w:rsid w:val="00BC70F0"/>
    <w:rsid w:val="00BE53E1"/>
    <w:rsid w:val="00BE7E5B"/>
    <w:rsid w:val="00C10ECD"/>
    <w:rsid w:val="00C36718"/>
    <w:rsid w:val="00C424DF"/>
    <w:rsid w:val="00C51C15"/>
    <w:rsid w:val="00CC46DE"/>
    <w:rsid w:val="00CE3253"/>
    <w:rsid w:val="00CF516F"/>
    <w:rsid w:val="00D036F6"/>
    <w:rsid w:val="00D03762"/>
    <w:rsid w:val="00D04EB0"/>
    <w:rsid w:val="00D079DC"/>
    <w:rsid w:val="00D21D09"/>
    <w:rsid w:val="00D27368"/>
    <w:rsid w:val="00D329BC"/>
    <w:rsid w:val="00D510E6"/>
    <w:rsid w:val="00D82026"/>
    <w:rsid w:val="00D92950"/>
    <w:rsid w:val="00D92E0F"/>
    <w:rsid w:val="00D968E8"/>
    <w:rsid w:val="00DB6714"/>
    <w:rsid w:val="00DD4D2B"/>
    <w:rsid w:val="00DD6BE7"/>
    <w:rsid w:val="00E00BF8"/>
    <w:rsid w:val="00E109A5"/>
    <w:rsid w:val="00E22F9F"/>
    <w:rsid w:val="00E272C4"/>
    <w:rsid w:val="00E31023"/>
    <w:rsid w:val="00E413AE"/>
    <w:rsid w:val="00E740A1"/>
    <w:rsid w:val="00E77C8B"/>
    <w:rsid w:val="00E84BED"/>
    <w:rsid w:val="00EB0931"/>
    <w:rsid w:val="00EC26A2"/>
    <w:rsid w:val="00ED21A8"/>
    <w:rsid w:val="00EE3FDF"/>
    <w:rsid w:val="00EE42D1"/>
    <w:rsid w:val="00EE4507"/>
    <w:rsid w:val="00F074B9"/>
    <w:rsid w:val="00F438E8"/>
    <w:rsid w:val="00F45E26"/>
    <w:rsid w:val="00F538F8"/>
    <w:rsid w:val="00F65214"/>
    <w:rsid w:val="00F65ADE"/>
    <w:rsid w:val="00F71C9A"/>
    <w:rsid w:val="00FB38E2"/>
    <w:rsid w:val="00FC0B75"/>
    <w:rsid w:val="00FC1E80"/>
    <w:rsid w:val="00FE06FD"/>
    <w:rsid w:val="00FE602F"/>
    <w:rsid w:val="0320771A"/>
    <w:rsid w:val="055710AD"/>
    <w:rsid w:val="059B7FED"/>
    <w:rsid w:val="0616936D"/>
    <w:rsid w:val="0692540D"/>
    <w:rsid w:val="08DD6284"/>
    <w:rsid w:val="08E1E153"/>
    <w:rsid w:val="0B6257A6"/>
    <w:rsid w:val="0F7B8FE6"/>
    <w:rsid w:val="10D15AC2"/>
    <w:rsid w:val="12C4CDC1"/>
    <w:rsid w:val="149F9EED"/>
    <w:rsid w:val="155DB150"/>
    <w:rsid w:val="172D67EA"/>
    <w:rsid w:val="1B4CAA20"/>
    <w:rsid w:val="1BCBCC6E"/>
    <w:rsid w:val="1BDDD266"/>
    <w:rsid w:val="1D35E3FE"/>
    <w:rsid w:val="20B9A222"/>
    <w:rsid w:val="24FA1463"/>
    <w:rsid w:val="2794B5C6"/>
    <w:rsid w:val="284EC808"/>
    <w:rsid w:val="2BAA78F6"/>
    <w:rsid w:val="2C50962B"/>
    <w:rsid w:val="2EF9D9AE"/>
    <w:rsid w:val="2EFDBECE"/>
    <w:rsid w:val="2F638B7D"/>
    <w:rsid w:val="2F8A1F1E"/>
    <w:rsid w:val="3120B9DA"/>
    <w:rsid w:val="3375D533"/>
    <w:rsid w:val="33D4D623"/>
    <w:rsid w:val="34B0AF21"/>
    <w:rsid w:val="34DFF6C5"/>
    <w:rsid w:val="36501F81"/>
    <w:rsid w:val="38BD4005"/>
    <w:rsid w:val="39F18BBD"/>
    <w:rsid w:val="3D832BF4"/>
    <w:rsid w:val="3E21B30D"/>
    <w:rsid w:val="4044CC57"/>
    <w:rsid w:val="43F291D3"/>
    <w:rsid w:val="444D09D5"/>
    <w:rsid w:val="44BF1043"/>
    <w:rsid w:val="4790BCBB"/>
    <w:rsid w:val="4798ADF5"/>
    <w:rsid w:val="480BE004"/>
    <w:rsid w:val="480DB447"/>
    <w:rsid w:val="481310BC"/>
    <w:rsid w:val="48663A63"/>
    <w:rsid w:val="494FA3D5"/>
    <w:rsid w:val="4A1EFF31"/>
    <w:rsid w:val="4B8655EC"/>
    <w:rsid w:val="4D86CA57"/>
    <w:rsid w:val="4E6869BF"/>
    <w:rsid w:val="4FC084F2"/>
    <w:rsid w:val="52E8AAF8"/>
    <w:rsid w:val="546EF485"/>
    <w:rsid w:val="55065502"/>
    <w:rsid w:val="550889DE"/>
    <w:rsid w:val="57CDFEF5"/>
    <w:rsid w:val="583C728C"/>
    <w:rsid w:val="58F7D1B2"/>
    <w:rsid w:val="595E14DA"/>
    <w:rsid w:val="59CCB51C"/>
    <w:rsid w:val="5CBB0CA9"/>
    <w:rsid w:val="5CCA062F"/>
    <w:rsid w:val="5D13BFEB"/>
    <w:rsid w:val="5E1DBF6A"/>
    <w:rsid w:val="604CF61F"/>
    <w:rsid w:val="60B8A367"/>
    <w:rsid w:val="6630702F"/>
    <w:rsid w:val="68DA2D48"/>
    <w:rsid w:val="6A7DD880"/>
    <w:rsid w:val="6D941BA5"/>
    <w:rsid w:val="707D7515"/>
    <w:rsid w:val="7212474D"/>
    <w:rsid w:val="75A7BDAD"/>
    <w:rsid w:val="765247B4"/>
    <w:rsid w:val="7669BF14"/>
    <w:rsid w:val="7786109E"/>
    <w:rsid w:val="79EF5EE9"/>
    <w:rsid w:val="7A9133F9"/>
    <w:rsid w:val="7B155281"/>
    <w:rsid w:val="7B178F84"/>
    <w:rsid w:val="7BD3E0DE"/>
    <w:rsid w:val="7C040B8C"/>
    <w:rsid w:val="7C7D31C3"/>
    <w:rsid w:val="7CC9290A"/>
    <w:rsid w:val="7DFAE8D2"/>
    <w:rsid w:val="7EF6C244"/>
    <w:rsid w:val="7FACF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character" w:styleId="Odkaznakoment">
    <w:name w:val="annotation reference"/>
    <w:basedOn w:val="Standardnpsmoodstavce"/>
    <w:uiPriority w:val="99"/>
    <w:semiHidden/>
    <w:unhideWhenUsed/>
    <w:rsid w:val="00027A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27A3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27A3A"/>
    <w:rPr>
      <w:rFonts w:ascii="Arial" w:eastAsiaTheme="minorEastAsia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3E1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3E18"/>
    <w:rPr>
      <w:rFonts w:ascii="Arial" w:eastAsiaTheme="minorEastAsia" w:hAnsi="Arial"/>
      <w:b/>
      <w:bCs/>
      <w:sz w:val="20"/>
      <w:szCs w:val="20"/>
    </w:rPr>
  </w:style>
  <w:style w:type="paragraph" w:styleId="Revize">
    <w:name w:val="Revision"/>
    <w:hidden/>
    <w:uiPriority w:val="99"/>
    <w:semiHidden/>
    <w:rsid w:val="004F41E1"/>
    <w:pPr>
      <w:spacing w:after="0" w:line="240" w:lineRule="auto"/>
    </w:pPr>
    <w:rPr>
      <w:rFonts w:ascii="Arial" w:eastAsiaTheme="minorEastAsia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65c29e02e8b4a095f6b9a9bace42b010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dda64baaf0caf0496637630b06f6d9a1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8F9620-EF0B-499C-B18E-934CF57D21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424</Words>
  <Characters>2507</Characters>
  <Application>Microsoft Office Word</Application>
  <DocSecurity>0</DocSecurity>
  <Lines>20</Lines>
  <Paragraphs>5</Paragraphs>
  <ScaleCrop>false</ScaleCrop>
  <Company>AMU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110</cp:revision>
  <dcterms:created xsi:type="dcterms:W3CDTF">2023-02-02T14:24:00Z</dcterms:created>
  <dcterms:modified xsi:type="dcterms:W3CDTF">2026-04-20T14:20:00Z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